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62B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0" w:lineRule="atLeast"/>
        <w:ind w:left="0" w:right="0" w:firstLine="0"/>
        <w:jc w:val="center"/>
        <w:textAlignment w:val="auto"/>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pPr>
      <w:r>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t>关于</w:t>
      </w:r>
      <w:r>
        <w:rPr>
          <w:rFonts w:hint="eastAsia" w:ascii="方正小标宋简体" w:hAnsi="方正小标宋简体" w:eastAsia="方正小标宋简体" w:cs="方正小标宋简体"/>
          <w:i w:val="0"/>
          <w:iCs w:val="0"/>
          <w:caps w:val="0"/>
          <w:color w:val="auto"/>
          <w:spacing w:val="0"/>
          <w:sz w:val="44"/>
          <w:szCs w:val="44"/>
          <w:highlight w:val="none"/>
          <w:shd w:val="clear" w:fill="FFFFFF"/>
          <w:lang w:val="en-US" w:eastAsia="zh-CN"/>
        </w:rPr>
        <w:t>东盟警务交流综合楼项目建议书编制评估服务项目</w:t>
      </w:r>
    </w:p>
    <w:p w14:paraId="13585F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0" w:lineRule="atLeast"/>
        <w:ind w:left="0" w:right="0" w:firstLine="0"/>
        <w:jc w:val="center"/>
        <w:textAlignment w:val="auto"/>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pPr>
      <w:r>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t>询价公告</w:t>
      </w:r>
    </w:p>
    <w:p w14:paraId="60DE1B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pPr>
    </w:p>
    <w:p w14:paraId="5C0FA8F0">
      <w:pPr>
        <w:shd w:val="clear"/>
        <w:bidi w:val="0"/>
        <w:rPr>
          <w:rFonts w:hint="default" w:ascii="Times New Roman" w:hAnsi="Times New Roman" w:eastAsia="仿宋_GB2312" w:cs="Times New Roman"/>
          <w:i w:val="0"/>
          <w:iCs w:val="0"/>
          <w:caps w:val="0"/>
          <w:color w:val="auto"/>
          <w:spacing w:val="0"/>
          <w:sz w:val="32"/>
          <w:szCs w:val="32"/>
          <w:highlight w:val="none"/>
          <w:shd w:val="clear"/>
        </w:rPr>
      </w:pP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iCs w:val="0"/>
          <w:caps w:val="0"/>
          <w:color w:val="auto"/>
          <w:spacing w:val="0"/>
          <w:sz w:val="32"/>
          <w:szCs w:val="32"/>
          <w:highlight w:val="none"/>
          <w:shd w:val="clear" w:fill="FFFFFF"/>
        </w:rPr>
        <w:t>我</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校东盟警务交流综合楼项目建议书编制评估服务项目</w:t>
      </w:r>
      <w:r>
        <w:rPr>
          <w:rFonts w:hint="default" w:ascii="Times New Roman" w:hAnsi="Times New Roman" w:eastAsia="仿宋_GB2312" w:cs="Times New Roman"/>
          <w:i w:val="0"/>
          <w:iCs w:val="0"/>
          <w:caps w:val="0"/>
          <w:color w:val="auto"/>
          <w:spacing w:val="0"/>
          <w:sz w:val="32"/>
          <w:szCs w:val="32"/>
          <w:highlight w:val="none"/>
          <w:shd w:val="clear"/>
          <w:lang w:val="en-US" w:eastAsia="zh-CN"/>
        </w:rPr>
        <w:t>，预算</w:t>
      </w:r>
      <w:r>
        <w:rPr>
          <w:rFonts w:hint="default" w:ascii="Times New Roman" w:hAnsi="Times New Roman" w:eastAsia="仿宋_GB2312" w:cs="Times New Roman"/>
          <w:i w:val="0"/>
          <w:iCs w:val="0"/>
          <w:caps w:val="0"/>
          <w:color w:val="auto"/>
          <w:spacing w:val="0"/>
          <w:sz w:val="32"/>
          <w:szCs w:val="32"/>
          <w:highlight w:val="none"/>
          <w:shd w:val="clear"/>
        </w:rPr>
        <w:t>价为</w:t>
      </w:r>
      <w:r>
        <w:rPr>
          <w:rFonts w:hint="eastAsia" w:ascii="Times New Roman" w:hAnsi="Times New Roman" w:eastAsia="仿宋_GB2312" w:cs="Times New Roman"/>
          <w:color w:val="auto"/>
          <w:sz w:val="32"/>
          <w:szCs w:val="32"/>
          <w:lang w:val="en-US" w:eastAsia="zh-CN"/>
        </w:rPr>
        <w:t>159110</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00</w:t>
      </w:r>
      <w:r>
        <w:rPr>
          <w:rFonts w:hint="default" w:ascii="Times New Roman" w:hAnsi="Times New Roman" w:eastAsia="仿宋_GB2312" w:cs="Times New Roman"/>
          <w:i w:val="0"/>
          <w:iCs w:val="0"/>
          <w:caps w:val="0"/>
          <w:color w:val="auto"/>
          <w:spacing w:val="0"/>
          <w:sz w:val="32"/>
          <w:szCs w:val="32"/>
          <w:shd w:val="clear" w:fill="FFFFFF"/>
        </w:rPr>
        <w:t>元</w:t>
      </w:r>
      <w:r>
        <w:rPr>
          <w:rFonts w:hint="default"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color w:val="auto"/>
          <w:sz w:val="32"/>
          <w:szCs w:val="32"/>
          <w:lang w:val="en-US" w:eastAsia="zh-CN"/>
        </w:rPr>
        <w:t>主要内容为</w:t>
      </w:r>
      <w:r>
        <w:rPr>
          <w:rFonts w:hint="eastAsia" w:ascii="仿宋_GB2312" w:hAnsi="仿宋_GB2312" w:eastAsia="仿宋_GB2312" w:cs="仿宋_GB2312"/>
          <w:sz w:val="32"/>
          <w:szCs w:val="32"/>
        </w:rPr>
        <w:t>广西警察学院东盟国际警务交流综合楼项目建议书编制评估</w:t>
      </w:r>
      <w:r>
        <w:rPr>
          <w:rFonts w:hint="eastAsia" w:ascii="仿宋_GB2312" w:hAnsi="仿宋_GB2312" w:eastAsia="仿宋_GB2312" w:cs="仿宋_GB2312"/>
          <w:sz w:val="32"/>
          <w:szCs w:val="32"/>
          <w:lang w:val="en-US" w:eastAsia="zh-CN"/>
        </w:rPr>
        <w:t>采购</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i w:val="0"/>
          <w:iCs w:val="0"/>
          <w:caps w:val="0"/>
          <w:color w:val="auto"/>
          <w:spacing w:val="0"/>
          <w:sz w:val="32"/>
          <w:szCs w:val="32"/>
          <w:highlight w:val="none"/>
          <w:shd w:val="clear" w:fill="FFFFFF"/>
        </w:rPr>
        <w:t>根据我校内控制度，</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本项目</w:t>
      </w:r>
      <w:r>
        <w:rPr>
          <w:rFonts w:hint="default" w:ascii="Times New Roman" w:hAnsi="Times New Roman" w:eastAsia="仿宋_GB2312" w:cs="Times New Roman"/>
          <w:i w:val="0"/>
          <w:iCs w:val="0"/>
          <w:caps w:val="0"/>
          <w:color w:val="auto"/>
          <w:spacing w:val="0"/>
          <w:sz w:val="32"/>
          <w:szCs w:val="32"/>
          <w:highlight w:val="none"/>
          <w:shd w:val="clear" w:fill="FFFFFF"/>
        </w:rPr>
        <w:t>通过</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公开</w:t>
      </w:r>
      <w:r>
        <w:rPr>
          <w:rFonts w:hint="default" w:ascii="Times New Roman" w:hAnsi="Times New Roman" w:eastAsia="仿宋_GB2312" w:cs="Times New Roman"/>
          <w:i w:val="0"/>
          <w:iCs w:val="0"/>
          <w:caps w:val="0"/>
          <w:color w:val="auto"/>
          <w:spacing w:val="0"/>
          <w:sz w:val="32"/>
          <w:szCs w:val="32"/>
          <w:highlight w:val="none"/>
          <w:shd w:val="clear" w:fill="FFFFFF"/>
        </w:rPr>
        <w:t>询价的方式实施采购，请有意向且</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符合要求</w:t>
      </w:r>
      <w:r>
        <w:rPr>
          <w:rFonts w:hint="default" w:ascii="Times New Roman" w:hAnsi="Times New Roman" w:eastAsia="仿宋_GB2312" w:cs="Times New Roman"/>
          <w:i w:val="0"/>
          <w:iCs w:val="0"/>
          <w:caps w:val="0"/>
          <w:color w:val="auto"/>
          <w:spacing w:val="0"/>
          <w:sz w:val="32"/>
          <w:szCs w:val="32"/>
          <w:highlight w:val="none"/>
          <w:shd w:val="clear" w:fill="FFFFFF"/>
          <w:lang w:eastAsia="zh-CN"/>
        </w:rPr>
        <w:t>的</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供应商</w:t>
      </w:r>
      <w:r>
        <w:rPr>
          <w:rFonts w:hint="default" w:ascii="Times New Roman" w:hAnsi="Times New Roman" w:eastAsia="仿宋_GB2312" w:cs="Times New Roman"/>
          <w:i w:val="0"/>
          <w:iCs w:val="0"/>
          <w:caps w:val="0"/>
          <w:color w:val="auto"/>
          <w:spacing w:val="0"/>
          <w:sz w:val="32"/>
          <w:szCs w:val="32"/>
          <w:highlight w:val="none"/>
          <w:shd w:val="clear" w:fill="FFFFFF"/>
          <w:lang w:eastAsia="zh-CN"/>
        </w:rPr>
        <w:t>，</w:t>
      </w:r>
      <w:r>
        <w:rPr>
          <w:rFonts w:hint="default" w:ascii="Times New Roman" w:hAnsi="Times New Roman" w:eastAsia="仿宋_GB2312" w:cs="Times New Roman"/>
          <w:i w:val="0"/>
          <w:iCs w:val="0"/>
          <w:caps w:val="0"/>
          <w:color w:val="auto"/>
          <w:spacing w:val="0"/>
          <w:sz w:val="32"/>
          <w:szCs w:val="32"/>
          <w:highlight w:val="none"/>
          <w:shd w:val="clear"/>
          <w:lang w:val="en-US" w:eastAsia="zh-CN"/>
        </w:rPr>
        <w:t>按附件要求报名及报价</w:t>
      </w:r>
      <w:r>
        <w:rPr>
          <w:rFonts w:hint="default" w:ascii="Times New Roman" w:hAnsi="Times New Roman" w:eastAsia="仿宋_GB2312" w:cs="Times New Roman"/>
          <w:i w:val="0"/>
          <w:iCs w:val="0"/>
          <w:caps w:val="0"/>
          <w:color w:val="auto"/>
          <w:spacing w:val="0"/>
          <w:sz w:val="32"/>
          <w:szCs w:val="32"/>
          <w:highlight w:val="none"/>
          <w:shd w:val="clear"/>
        </w:rPr>
        <w:t>。</w:t>
      </w:r>
    </w:p>
    <w:p w14:paraId="7F1E756E">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rPr>
      </w:pPr>
    </w:p>
    <w:p w14:paraId="266E4644">
      <w:pPr>
        <w:keepNext w:val="0"/>
        <w:keepLines w:val="0"/>
        <w:pageBreakBefore w:val="0"/>
        <w:shd w:val="clea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i w:val="0"/>
          <w:iCs w:val="0"/>
          <w:caps w:val="0"/>
          <w:color w:val="auto"/>
          <w:spacing w:val="0"/>
          <w:sz w:val="32"/>
          <w:szCs w:val="32"/>
          <w:highlight w:val="none"/>
          <w:shd w:val="clear" w:color="auto" w:fill="auto"/>
          <w:lang w:val="en-US" w:eastAsia="zh-CN"/>
        </w:rPr>
      </w:pPr>
      <w:r>
        <w:rPr>
          <w:rFonts w:hint="eastAsia" w:ascii="仿宋_GB2312" w:hAnsi="仿宋_GB2312" w:eastAsia="仿宋_GB2312" w:cs="仿宋_GB2312"/>
          <w:i w:val="0"/>
          <w:iCs w:val="0"/>
          <w:caps w:val="0"/>
          <w:color w:val="auto"/>
          <w:spacing w:val="0"/>
          <w:sz w:val="32"/>
          <w:szCs w:val="32"/>
          <w:highlight w:val="none"/>
          <w:shd w:val="clear" w:color="auto" w:fill="auto"/>
        </w:rPr>
        <w:t>附件：</w:t>
      </w:r>
      <w:r>
        <w:rPr>
          <w:rFonts w:hint="eastAsia" w:ascii="仿宋_GB2312" w:hAnsi="仿宋_GB2312" w:eastAsia="仿宋_GB2312" w:cs="仿宋_GB2312"/>
          <w:i w:val="0"/>
          <w:iCs w:val="0"/>
          <w:caps w:val="0"/>
          <w:color w:val="auto"/>
          <w:spacing w:val="0"/>
          <w:sz w:val="32"/>
          <w:szCs w:val="32"/>
          <w:highlight w:val="none"/>
          <w:shd w:val="clear" w:color="auto" w:fill="auto"/>
          <w:lang w:val="en-US" w:eastAsia="zh-CN"/>
        </w:rPr>
        <w:t>投标（</w:t>
      </w:r>
      <w:r>
        <w:rPr>
          <w:rFonts w:hint="eastAsia" w:ascii="仿宋_GB2312" w:hAnsi="仿宋_GB2312" w:eastAsia="仿宋_GB2312" w:cs="仿宋_GB2312"/>
          <w:i w:val="0"/>
          <w:iCs w:val="0"/>
          <w:caps w:val="0"/>
          <w:color w:val="auto"/>
          <w:spacing w:val="0"/>
          <w:sz w:val="32"/>
          <w:szCs w:val="32"/>
          <w:highlight w:val="none"/>
          <w:shd w:val="clear" w:color="auto" w:fill="auto"/>
        </w:rPr>
        <w:t>报价</w:t>
      </w:r>
      <w:r>
        <w:rPr>
          <w:rFonts w:hint="eastAsia" w:ascii="仿宋_GB2312" w:hAnsi="仿宋_GB2312" w:eastAsia="仿宋_GB2312" w:cs="仿宋_GB2312"/>
          <w:i w:val="0"/>
          <w:iCs w:val="0"/>
          <w:caps w:val="0"/>
          <w:color w:val="auto"/>
          <w:spacing w:val="0"/>
          <w:sz w:val="32"/>
          <w:szCs w:val="32"/>
          <w:highlight w:val="none"/>
          <w:shd w:val="clear" w:color="auto" w:fill="auto"/>
          <w:lang w:eastAsia="zh-CN"/>
        </w:rPr>
        <w:t>）</w:t>
      </w:r>
      <w:r>
        <w:rPr>
          <w:rFonts w:hint="eastAsia" w:ascii="仿宋_GB2312" w:hAnsi="仿宋_GB2312" w:eastAsia="仿宋_GB2312" w:cs="仿宋_GB2312"/>
          <w:i w:val="0"/>
          <w:iCs w:val="0"/>
          <w:caps w:val="0"/>
          <w:color w:val="auto"/>
          <w:spacing w:val="0"/>
          <w:sz w:val="32"/>
          <w:szCs w:val="32"/>
          <w:highlight w:val="none"/>
          <w:shd w:val="clear" w:color="auto" w:fill="auto"/>
        </w:rPr>
        <w:t>须知</w:t>
      </w:r>
      <w:r>
        <w:rPr>
          <w:rFonts w:hint="eastAsia" w:ascii="仿宋_GB2312" w:hAnsi="仿宋_GB2312" w:eastAsia="仿宋_GB2312" w:cs="仿宋_GB2312"/>
          <w:i w:val="0"/>
          <w:iCs w:val="0"/>
          <w:caps w:val="0"/>
          <w:color w:val="auto"/>
          <w:spacing w:val="0"/>
          <w:sz w:val="32"/>
          <w:szCs w:val="32"/>
          <w:highlight w:val="none"/>
          <w:shd w:val="clear" w:color="auto" w:fill="auto"/>
          <w:lang w:val="en-US" w:eastAsia="zh-CN"/>
        </w:rPr>
        <w:t>等</w:t>
      </w:r>
    </w:p>
    <w:p w14:paraId="5C32D9DD">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default" w:ascii="仿宋_GB2312" w:hAnsi="仿宋_GB2312" w:eastAsia="仿宋_GB2312" w:cs="仿宋_GB2312"/>
          <w:i w:val="0"/>
          <w:iCs w:val="0"/>
          <w:caps w:val="0"/>
          <w:color w:val="auto"/>
          <w:spacing w:val="0"/>
          <w:sz w:val="32"/>
          <w:szCs w:val="32"/>
          <w:highlight w:val="none"/>
          <w:shd w:val="clear" w:color="FFFFFF" w:fill="D9D9D9"/>
          <w:lang w:val="en-US" w:eastAsia="zh-CN"/>
        </w:rPr>
      </w:pPr>
    </w:p>
    <w:p w14:paraId="01DCDF08">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54F34DA0">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 xml:space="preserve">                               招投标处</w:t>
      </w:r>
    </w:p>
    <w:p w14:paraId="7D52A062">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pP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 xml:space="preserve">                            2025年3月</w:t>
      </w:r>
      <w:r>
        <w:rPr>
          <w:rFonts w:hint="eastAsia" w:ascii="Times New Roman" w:hAnsi="Times New Roman" w:eastAsia="仿宋_GB2312" w:cs="Times New Roman"/>
          <w:i w:val="0"/>
          <w:iCs w:val="0"/>
          <w:caps w:val="0"/>
          <w:color w:val="auto"/>
          <w:spacing w:val="0"/>
          <w:sz w:val="32"/>
          <w:szCs w:val="32"/>
          <w:highlight w:val="none"/>
          <w:shd w:val="clear" w:fill="FFFFFF"/>
          <w:lang w:val="en-US" w:eastAsia="zh-CN"/>
        </w:rPr>
        <w:t>28</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日</w:t>
      </w:r>
    </w:p>
    <w:p w14:paraId="53478685">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3686EC46">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760D2FD9">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323E51CC">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51DF9C70">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12F22840">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default" w:ascii="仿宋_GB2312" w:hAnsi="仿宋_GB2312" w:eastAsia="仿宋_GB2312" w:cs="仿宋_GB2312"/>
          <w:i w:val="0"/>
          <w:iCs w:val="0"/>
          <w:caps w:val="0"/>
          <w:color w:val="auto"/>
          <w:spacing w:val="0"/>
          <w:sz w:val="32"/>
          <w:szCs w:val="32"/>
          <w:highlight w:val="none"/>
          <w:shd w:val="clear" w:fill="FFFFFF"/>
          <w:lang w:val="en-US" w:eastAsia="zh-CN"/>
        </w:rPr>
      </w:pP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 xml:space="preserve"> </w:t>
      </w:r>
    </w:p>
    <w:p w14:paraId="56FE33B0">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0694DBDC">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0F4D2BB3">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投标（</w:t>
      </w:r>
      <w:r>
        <w:rPr>
          <w:rFonts w:hint="eastAsia" w:ascii="方正小标宋简体" w:hAnsi="方正小标宋简体" w:eastAsia="方正小标宋简体" w:cs="方正小标宋简体"/>
          <w:b w:val="0"/>
          <w:bCs w:val="0"/>
          <w:color w:val="auto"/>
          <w:sz w:val="44"/>
          <w:szCs w:val="44"/>
          <w:highlight w:val="none"/>
        </w:rPr>
        <w:t>报价</w:t>
      </w:r>
      <w:r>
        <w:rPr>
          <w:rFonts w:hint="eastAsia" w:ascii="方正小标宋简体" w:hAnsi="方正小标宋简体" w:eastAsia="方正小标宋简体" w:cs="方正小标宋简体"/>
          <w:b w:val="0"/>
          <w:bCs w:val="0"/>
          <w:color w:val="auto"/>
          <w:sz w:val="44"/>
          <w:szCs w:val="44"/>
          <w:highlight w:val="none"/>
          <w:lang w:eastAsia="zh-CN"/>
        </w:rPr>
        <w:t>）</w:t>
      </w:r>
      <w:r>
        <w:rPr>
          <w:rFonts w:hint="eastAsia" w:ascii="方正小标宋简体" w:hAnsi="方正小标宋简体" w:eastAsia="方正小标宋简体" w:cs="方正小标宋简体"/>
          <w:b w:val="0"/>
          <w:bCs w:val="0"/>
          <w:color w:val="auto"/>
          <w:sz w:val="44"/>
          <w:szCs w:val="44"/>
          <w:highlight w:val="none"/>
        </w:rPr>
        <w:t>须知</w:t>
      </w:r>
    </w:p>
    <w:p w14:paraId="53BF66DD">
      <w:pPr>
        <w:pageBreakBefore w:val="0"/>
        <w:numPr>
          <w:ilvl w:val="0"/>
          <w:numId w:val="0"/>
        </w:numPr>
        <w:shd w:val="clea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color w:val="auto"/>
          <w:sz w:val="32"/>
          <w:szCs w:val="32"/>
          <w:highlight w:val="none"/>
          <w:lang w:val="en-US" w:eastAsia="zh-CN"/>
        </w:rPr>
      </w:pPr>
    </w:p>
    <w:p w14:paraId="7B8ECC7F">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一、项目概况</w:t>
      </w:r>
    </w:p>
    <w:p w14:paraId="6447EF44">
      <w:pPr>
        <w:pageBreakBefore w:val="0"/>
        <w:numPr>
          <w:ilvl w:val="0"/>
          <w:numId w:val="0"/>
        </w:numPr>
        <w:shd w:val="clea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（一）</w:t>
      </w:r>
      <w:r>
        <w:rPr>
          <w:rFonts w:hint="default" w:ascii="Times New Roman" w:hAnsi="Times New Roman" w:eastAsia="仿宋_GB2312" w:cs="Times New Roman"/>
          <w:b w:val="0"/>
          <w:bCs w:val="0"/>
          <w:color w:val="auto"/>
          <w:sz w:val="32"/>
          <w:szCs w:val="32"/>
          <w:highlight w:val="none"/>
        </w:rPr>
        <w:t>项目</w:t>
      </w:r>
      <w:r>
        <w:rPr>
          <w:rFonts w:hint="default" w:ascii="Times New Roman" w:hAnsi="Times New Roman" w:eastAsia="仿宋_GB2312" w:cs="Times New Roman"/>
          <w:b w:val="0"/>
          <w:bCs w:val="0"/>
          <w:color w:val="auto"/>
          <w:sz w:val="32"/>
          <w:szCs w:val="32"/>
          <w:highlight w:val="none"/>
          <w:lang w:val="en-US" w:eastAsia="zh-CN"/>
        </w:rPr>
        <w:t>名称</w:t>
      </w:r>
      <w:r>
        <w:rPr>
          <w:rFonts w:hint="default" w:ascii="Times New Roman" w:hAnsi="Times New Roman" w:eastAsia="仿宋_GB2312" w:cs="Times New Roman"/>
          <w:b w:val="0"/>
          <w:bCs w:val="0"/>
          <w:color w:val="auto"/>
          <w:sz w:val="32"/>
          <w:szCs w:val="32"/>
          <w:highlight w:val="none"/>
        </w:rPr>
        <w:t>：</w:t>
      </w:r>
      <w:r>
        <w:rPr>
          <w:rFonts w:hint="eastAsia" w:ascii="仿宋_GB2312" w:hAnsi="仿宋_GB2312" w:eastAsia="仿宋_GB2312" w:cs="仿宋_GB2312"/>
          <w:sz w:val="32"/>
          <w:szCs w:val="32"/>
        </w:rPr>
        <w:t>广西警察学院东盟国际警务交流综合楼项目建议书编制评估</w:t>
      </w:r>
      <w:r>
        <w:rPr>
          <w:rFonts w:hint="eastAsia" w:ascii="仿宋_GB2312" w:hAnsi="仿宋_GB2312" w:eastAsia="仿宋_GB2312" w:cs="仿宋_GB2312"/>
          <w:sz w:val="32"/>
          <w:szCs w:val="32"/>
          <w:lang w:val="en-US" w:eastAsia="zh-CN"/>
        </w:rPr>
        <w:t>服务</w:t>
      </w:r>
      <w:r>
        <w:rPr>
          <w:rFonts w:hint="default" w:ascii="Times New Roman" w:hAnsi="Times New Roman" w:eastAsia="仿宋_GB2312" w:cs="Times New Roman"/>
          <w:b w:val="0"/>
          <w:bCs w:val="0"/>
          <w:color w:val="auto"/>
          <w:sz w:val="32"/>
          <w:szCs w:val="32"/>
          <w:highlight w:val="none"/>
          <w:lang w:val="en-US" w:eastAsia="zh-CN"/>
        </w:rPr>
        <w:t>。</w:t>
      </w:r>
    </w:p>
    <w:p w14:paraId="6DE90992">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i w:val="0"/>
          <w:iCs w:val="0"/>
          <w:caps w:val="0"/>
          <w:color w:val="auto"/>
          <w:spacing w:val="0"/>
          <w:sz w:val="32"/>
          <w:szCs w:val="32"/>
          <w:highlight w:val="none"/>
          <w:shd w:val="clear"/>
          <w:lang w:val="en-US" w:eastAsia="zh-CN"/>
        </w:rPr>
      </w:pPr>
      <w:r>
        <w:rPr>
          <w:rFonts w:hint="default" w:ascii="Times New Roman" w:hAnsi="Times New Roman" w:eastAsia="仿宋_GB2312" w:cs="Times New Roman"/>
          <w:b w:val="0"/>
          <w:bCs w:val="0"/>
          <w:color w:val="auto"/>
          <w:sz w:val="32"/>
          <w:szCs w:val="32"/>
          <w:highlight w:val="none"/>
          <w:lang w:val="en-US" w:eastAsia="zh-CN"/>
        </w:rPr>
        <w:t>（二）预算金额</w:t>
      </w:r>
      <w:r>
        <w:rPr>
          <w:rFonts w:hint="default" w:ascii="Times New Roman" w:hAnsi="Times New Roman" w:eastAsia="仿宋_GB2312" w:cs="Times New Roman"/>
          <w:b w:val="0"/>
          <w:bCs w:val="0"/>
          <w:color w:val="auto"/>
          <w:sz w:val="32"/>
          <w:szCs w:val="32"/>
          <w:highlight w:val="none"/>
          <w:shd w:val="clear"/>
          <w:lang w:val="en-US" w:eastAsia="zh-CN"/>
        </w:rPr>
        <w:t>（元）</w:t>
      </w:r>
      <w:r>
        <w:rPr>
          <w:rFonts w:hint="default" w:ascii="Times New Roman" w:hAnsi="Times New Roman" w:eastAsia="仿宋_GB2312" w:cs="Times New Roman"/>
          <w:b w:val="0"/>
          <w:bCs w:val="0"/>
          <w:i w:val="0"/>
          <w:iCs w:val="0"/>
          <w:caps w:val="0"/>
          <w:color w:val="auto"/>
          <w:spacing w:val="0"/>
          <w:sz w:val="32"/>
          <w:szCs w:val="32"/>
          <w:highlight w:val="none"/>
          <w:shd w:val="clear"/>
          <w:lang w:val="en-US" w:eastAsia="zh-CN"/>
        </w:rPr>
        <w:t>：</w:t>
      </w:r>
      <w:r>
        <w:rPr>
          <w:rFonts w:hint="eastAsia" w:ascii="Times New Roman" w:hAnsi="Times New Roman" w:eastAsia="仿宋_GB2312" w:cs="Times New Roman"/>
          <w:color w:val="auto"/>
          <w:sz w:val="32"/>
          <w:szCs w:val="32"/>
          <w:lang w:val="en-US" w:eastAsia="zh-CN"/>
        </w:rPr>
        <w:t>159110</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00</w:t>
      </w:r>
    </w:p>
    <w:p w14:paraId="55281FDC">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（三）主要内容：</w:t>
      </w:r>
      <w:r>
        <w:rPr>
          <w:rFonts w:hint="eastAsia" w:ascii="仿宋_GB2312" w:hAnsi="仿宋_GB2312" w:eastAsia="仿宋_GB2312" w:cs="仿宋_GB2312"/>
          <w:sz w:val="32"/>
          <w:szCs w:val="32"/>
          <w:lang w:val="en-US" w:eastAsia="zh-CN"/>
        </w:rPr>
        <w:t>咨询服务工作内容及要求：</w:t>
      </w:r>
      <w:r>
        <w:rPr>
          <w:rFonts w:hint="eastAsia" w:ascii="仿宋_GB2312" w:hAnsi="仿宋_GB2312" w:eastAsia="仿宋_GB2312" w:cs="仿宋_GB2312"/>
          <w:b w:val="0"/>
          <w:bCs/>
          <w:sz w:val="32"/>
          <w:szCs w:val="32"/>
          <w:u w:val="none"/>
          <w:lang w:val="en-US" w:eastAsia="zh-CN"/>
        </w:rPr>
        <w:t>合同签订</w:t>
      </w:r>
      <w:r>
        <w:rPr>
          <w:rFonts w:hint="default" w:ascii="Times New Roman" w:hAnsi="Times New Roman" w:eastAsia="仿宋_GB2312" w:cs="Times New Roman"/>
          <w:b w:val="0"/>
          <w:bCs/>
          <w:sz w:val="32"/>
          <w:szCs w:val="32"/>
          <w:u w:val="none"/>
          <w:lang w:val="en-US" w:eastAsia="zh-CN"/>
        </w:rPr>
        <w:t>后15日内，完成</w:t>
      </w:r>
      <w:r>
        <w:rPr>
          <w:rFonts w:hint="default" w:ascii="Times New Roman" w:hAnsi="Times New Roman" w:eastAsia="仿宋_GB2312" w:cs="Times New Roman"/>
          <w:sz w:val="32"/>
          <w:szCs w:val="32"/>
          <w:u w:val="none"/>
          <w:lang w:val="en-US" w:eastAsia="zh-CN"/>
        </w:rPr>
        <w:t>项目建议书（初稿）</w:t>
      </w:r>
      <w:r>
        <w:rPr>
          <w:rFonts w:hint="default" w:ascii="Times New Roman" w:hAnsi="Times New Roman" w:eastAsia="仿宋_GB2312" w:cs="Times New Roman"/>
          <w:b w:val="0"/>
          <w:bCs/>
          <w:sz w:val="32"/>
          <w:szCs w:val="32"/>
          <w:u w:val="none"/>
          <w:lang w:val="en-US" w:eastAsia="zh-CN"/>
        </w:rPr>
        <w:t>提交初审，初审后3日内提交送审稿组织</w:t>
      </w:r>
      <w:r>
        <w:rPr>
          <w:rFonts w:hint="default" w:ascii="Times New Roman" w:hAnsi="Times New Roman" w:eastAsia="仿宋_GB2312" w:cs="Times New Roman"/>
          <w:sz w:val="32"/>
          <w:szCs w:val="32"/>
          <w:u w:val="none"/>
          <w:lang w:val="en-US" w:eastAsia="zh-CN"/>
        </w:rPr>
        <w:t>专家进行评审，</w:t>
      </w:r>
      <w:r>
        <w:rPr>
          <w:rFonts w:hint="default" w:ascii="Times New Roman" w:hAnsi="Times New Roman" w:eastAsia="仿宋_GB2312" w:cs="Times New Roman"/>
          <w:b w:val="0"/>
          <w:bCs/>
          <w:sz w:val="32"/>
          <w:szCs w:val="32"/>
          <w:u w:val="none"/>
          <w:lang w:val="en-US" w:eastAsia="zh-CN"/>
        </w:rPr>
        <w:t>专家评审通过后3日内提交修改文本成果文件，配合学校向</w:t>
      </w:r>
      <w:r>
        <w:rPr>
          <w:rFonts w:hint="default" w:ascii="Times New Roman" w:hAnsi="Times New Roman" w:eastAsia="仿宋_GB2312" w:cs="Times New Roman"/>
          <w:sz w:val="32"/>
          <w:szCs w:val="32"/>
          <w:u w:val="none"/>
          <w:lang w:val="en-US" w:eastAsia="zh-CN"/>
        </w:rPr>
        <w:t>广西壮族自治区发展和改革委员会申请进行论证和立项，并配合学校最终获得立项批复文件。</w:t>
      </w:r>
      <w:r>
        <w:rPr>
          <w:rFonts w:hint="default" w:ascii="Times New Roman" w:hAnsi="Times New Roman" w:eastAsia="仿宋_GB2312" w:cs="Times New Roman"/>
          <w:sz w:val="32"/>
          <w:szCs w:val="32"/>
          <w:lang w:val="en-US" w:eastAsia="zh-CN"/>
        </w:rPr>
        <w:t>服务期限：暂定45个工作日，</w:t>
      </w:r>
      <w:r>
        <w:rPr>
          <w:rFonts w:hint="default" w:ascii="Times New Roman" w:hAnsi="Times New Roman" w:eastAsia="仿宋_GB2312" w:cs="Times New Roman"/>
          <w:sz w:val="32"/>
          <w:szCs w:val="32"/>
        </w:rPr>
        <w:t>自</w:t>
      </w:r>
      <w:r>
        <w:rPr>
          <w:rFonts w:hint="default" w:ascii="Times New Roman" w:hAnsi="Times New Roman" w:eastAsia="仿宋_GB2312" w:cs="Times New Roman"/>
          <w:sz w:val="32"/>
          <w:szCs w:val="32"/>
          <w:lang w:val="en-US" w:eastAsia="zh-CN"/>
        </w:rPr>
        <w:t>本合同协议签订之日起</w:t>
      </w:r>
      <w:r>
        <w:rPr>
          <w:rFonts w:hint="default" w:ascii="Times New Roman" w:hAnsi="Times New Roman" w:eastAsia="仿宋_GB2312" w:cs="Times New Roman"/>
          <w:sz w:val="32"/>
          <w:szCs w:val="32"/>
        </w:rPr>
        <w:t>，至</w:t>
      </w:r>
      <w:r>
        <w:rPr>
          <w:rFonts w:hint="default" w:ascii="Times New Roman" w:hAnsi="Times New Roman" w:eastAsia="仿宋_GB2312" w:cs="Times New Roman"/>
          <w:sz w:val="32"/>
          <w:szCs w:val="32"/>
          <w:lang w:val="en-US" w:eastAsia="zh-CN"/>
        </w:rPr>
        <w:t>获得</w:t>
      </w:r>
      <w:r>
        <w:rPr>
          <w:rFonts w:hint="default" w:ascii="Times New Roman" w:hAnsi="Times New Roman" w:eastAsia="仿宋_GB2312" w:cs="Times New Roman"/>
          <w:sz w:val="32"/>
          <w:szCs w:val="32"/>
          <w:u w:val="none"/>
          <w:lang w:val="en-US" w:eastAsia="zh-CN"/>
        </w:rPr>
        <w:t>广西壮族自治区发展和改革委员会立项批</w:t>
      </w:r>
      <w:r>
        <w:rPr>
          <w:rFonts w:hint="eastAsia" w:ascii="仿宋_GB2312" w:hAnsi="仿宋_GB2312" w:eastAsia="仿宋_GB2312" w:cs="仿宋_GB2312"/>
          <w:sz w:val="32"/>
          <w:szCs w:val="32"/>
          <w:u w:val="none"/>
          <w:lang w:val="en-US" w:eastAsia="zh-CN"/>
        </w:rPr>
        <w:t>复文件之日结束</w:t>
      </w:r>
      <w:r>
        <w:rPr>
          <w:rFonts w:hint="eastAsia" w:ascii="仿宋_GB2312" w:hAnsi="仿宋_GB2312" w:eastAsia="仿宋_GB2312" w:cs="仿宋_GB2312"/>
          <w:sz w:val="32"/>
          <w:szCs w:val="32"/>
          <w:lang w:val="en-US" w:eastAsia="zh-CN"/>
        </w:rPr>
        <w:t>。</w:t>
      </w:r>
    </w:p>
    <w:p w14:paraId="4640D818">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二、相关要求</w:t>
      </w:r>
    </w:p>
    <w:p w14:paraId="48772EC9">
      <w:pPr>
        <w:numPr>
          <w:ilvl w:val="0"/>
          <w:numId w:val="0"/>
        </w:numPr>
        <w:spacing w:line="4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rPr>
        <w:t>资质要求</w:t>
      </w:r>
    </w:p>
    <w:p w14:paraId="2920C6EE">
      <w:pPr>
        <w:spacing w:line="560"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资质要求：</w:t>
      </w:r>
      <w:r>
        <w:rPr>
          <w:rFonts w:hint="eastAsia" w:ascii="仿宋_GB2312" w:hAnsi="仿宋_GB2312" w:eastAsia="仿宋_GB2312" w:cs="仿宋_GB2312"/>
          <w:sz w:val="32"/>
          <w:szCs w:val="32"/>
        </w:rPr>
        <w:t>企业具备</w:t>
      </w:r>
      <w:r>
        <w:rPr>
          <w:rFonts w:hint="eastAsia" w:ascii="仿宋_GB2312" w:hAnsi="仿宋_GB2312" w:eastAsia="仿宋_GB2312" w:cs="仿宋_GB2312"/>
          <w:sz w:val="32"/>
          <w:szCs w:val="32"/>
          <w:lang w:val="en-US" w:eastAsia="zh-CN"/>
        </w:rPr>
        <w:t>工程咨询乙级资质。</w:t>
      </w:r>
    </w:p>
    <w:p w14:paraId="05A5A570">
      <w:pPr>
        <w:pageBreakBefore w:val="0"/>
        <w:numPr>
          <w:ilvl w:val="0"/>
          <w:numId w:val="0"/>
        </w:numPr>
        <w:shd w:val="clea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kern w:val="2"/>
          <w:sz w:val="32"/>
          <w:szCs w:val="32"/>
          <w:highlight w:val="none"/>
          <w:shd w:val="clear"/>
          <w:lang w:val="en-US" w:eastAsia="zh-CN" w:bidi="ar-SA"/>
        </w:rPr>
      </w:pPr>
      <w:r>
        <w:rPr>
          <w:rFonts w:hint="default" w:ascii="Times New Roman" w:hAnsi="Times New Roman" w:eastAsia="仿宋_GB2312" w:cs="Times New Roman"/>
          <w:b w:val="0"/>
          <w:bCs w:val="0"/>
          <w:kern w:val="2"/>
          <w:sz w:val="32"/>
          <w:szCs w:val="32"/>
          <w:highlight w:val="none"/>
          <w:shd w:val="clear"/>
          <w:lang w:val="en-US" w:eastAsia="zh-CN" w:bidi="ar-SA"/>
        </w:rPr>
        <w:t>2.参加政府采购活动前三年内，在经营活动中没有重大违法记录和不良信用记录；对在“信用中国”网站</w:t>
      </w:r>
      <w:r>
        <w:rPr>
          <w:rFonts w:hint="eastAsia" w:ascii="Times New Roman" w:hAnsi="Times New Roman" w:eastAsia="仿宋_GB2312" w:cs="Times New Roman"/>
          <w:b w:val="0"/>
          <w:bCs w:val="0"/>
          <w:kern w:val="2"/>
          <w:sz w:val="32"/>
          <w:szCs w:val="32"/>
          <w:highlight w:val="none"/>
          <w:shd w:val="clear"/>
          <w:lang w:val="en-US" w:eastAsia="zh-CN" w:bidi="ar-SA"/>
        </w:rPr>
        <w:t>（</w:t>
      </w:r>
      <w:r>
        <w:rPr>
          <w:rFonts w:hint="default" w:ascii="Times New Roman" w:hAnsi="Times New Roman" w:eastAsia="仿宋_GB2312" w:cs="Times New Roman"/>
          <w:b w:val="0"/>
          <w:bCs w:val="0"/>
          <w:kern w:val="2"/>
          <w:sz w:val="32"/>
          <w:szCs w:val="32"/>
          <w:highlight w:val="none"/>
          <w:shd w:val="clear"/>
          <w:lang w:val="en-US" w:eastAsia="zh-CN" w:bidi="ar-SA"/>
        </w:rPr>
        <w:t>www.creditchina.gov.cn</w:t>
      </w:r>
      <w:r>
        <w:rPr>
          <w:rFonts w:hint="eastAsia" w:ascii="Times New Roman" w:hAnsi="Times New Roman" w:eastAsia="仿宋_GB2312" w:cs="Times New Roman"/>
          <w:b w:val="0"/>
          <w:bCs w:val="0"/>
          <w:kern w:val="2"/>
          <w:sz w:val="32"/>
          <w:szCs w:val="32"/>
          <w:highlight w:val="none"/>
          <w:shd w:val="clear"/>
          <w:lang w:val="en-US" w:eastAsia="zh-CN" w:bidi="ar-SA"/>
        </w:rPr>
        <w:t>）</w:t>
      </w:r>
      <w:r>
        <w:rPr>
          <w:rFonts w:hint="default" w:ascii="Times New Roman" w:hAnsi="Times New Roman" w:eastAsia="仿宋_GB2312" w:cs="Times New Roman"/>
          <w:b w:val="0"/>
          <w:bCs w:val="0"/>
          <w:kern w:val="2"/>
          <w:sz w:val="32"/>
          <w:szCs w:val="32"/>
          <w:highlight w:val="none"/>
          <w:shd w:val="clear"/>
          <w:lang w:val="en-US" w:eastAsia="zh-CN" w:bidi="ar-SA"/>
        </w:rPr>
        <w:t>等渠道列入失信被执行人、重大税收违法案件当事人名单及其他不符合《中华人民共和国政府采购法》第二十二条规定条件的供应商，不得参与本次活动购活动。</w:t>
      </w:r>
    </w:p>
    <w:p w14:paraId="015C13A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000000"/>
          <w:spacing w:val="0"/>
          <w:sz w:val="32"/>
          <w:szCs w:val="32"/>
          <w:highlight w:val="none"/>
          <w:lang w:val="en-US" w:eastAsia="zh-CN"/>
        </w:rPr>
        <w:t>3.</w:t>
      </w:r>
      <w:r>
        <w:rPr>
          <w:rFonts w:hint="default" w:ascii="Times New Roman" w:hAnsi="Times New Roman" w:eastAsia="仿宋_GB2312" w:cs="Times New Roman"/>
          <w:i w:val="0"/>
          <w:caps w:val="0"/>
          <w:color w:val="000000"/>
          <w:spacing w:val="0"/>
          <w:sz w:val="32"/>
          <w:szCs w:val="32"/>
          <w:highlight w:val="none"/>
        </w:rPr>
        <w:t>近三年在</w:t>
      </w:r>
      <w:r>
        <w:rPr>
          <w:rFonts w:hint="default" w:ascii="Times New Roman" w:hAnsi="Times New Roman" w:eastAsia="仿宋_GB2312" w:cs="Times New Roman"/>
          <w:i w:val="0"/>
          <w:caps w:val="0"/>
          <w:color w:val="000000"/>
          <w:spacing w:val="0"/>
          <w:sz w:val="32"/>
          <w:szCs w:val="32"/>
          <w:highlight w:val="none"/>
          <w:lang w:val="en-US" w:eastAsia="zh-CN"/>
        </w:rPr>
        <w:t>我校</w:t>
      </w:r>
      <w:r>
        <w:rPr>
          <w:rFonts w:hint="default" w:ascii="Times New Roman" w:hAnsi="Times New Roman" w:eastAsia="仿宋_GB2312" w:cs="Times New Roman"/>
          <w:i w:val="0"/>
          <w:caps w:val="0"/>
          <w:color w:val="000000"/>
          <w:spacing w:val="0"/>
          <w:sz w:val="32"/>
          <w:szCs w:val="32"/>
          <w:highlight w:val="none"/>
        </w:rPr>
        <w:t>采购项目中没有合同违约、弃标等不良行为记录。</w:t>
      </w:r>
    </w:p>
    <w:p w14:paraId="0A8147BD">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Style w:val="17"/>
          <w:rFonts w:hint="eastAsia" w:ascii="仿宋_GB2312" w:hAnsi="仿宋_GB2312" w:eastAsia="仿宋_GB2312" w:cs="仿宋_GB2312"/>
          <w:i w:val="0"/>
          <w:caps w:val="0"/>
          <w:color w:val="000000"/>
          <w:spacing w:val="0"/>
          <w:sz w:val="32"/>
          <w:szCs w:val="32"/>
          <w:highlight w:val="none"/>
          <w:lang w:val="en-US" w:eastAsia="zh-CN"/>
        </w:rPr>
      </w:pP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二</w:t>
      </w: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报名要求</w:t>
      </w:r>
    </w:p>
    <w:p w14:paraId="1E5C8B85">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i w:val="0"/>
          <w:caps w:val="0"/>
          <w:color w:val="000000"/>
          <w:spacing w:val="0"/>
          <w:kern w:val="2"/>
          <w:sz w:val="32"/>
          <w:szCs w:val="32"/>
          <w:highlight w:val="none"/>
          <w:lang w:val="en-US" w:eastAsia="zh-CN" w:bidi="ar-SA"/>
        </w:rPr>
      </w:pPr>
      <w:r>
        <w:rPr>
          <w:rFonts w:hint="default" w:ascii="Times New Roman" w:hAnsi="Times New Roman" w:eastAsia="仿宋_GB2312" w:cs="Times New Roman"/>
          <w:i w:val="0"/>
          <w:caps w:val="0"/>
          <w:color w:val="000000"/>
          <w:spacing w:val="0"/>
          <w:kern w:val="2"/>
          <w:sz w:val="32"/>
          <w:szCs w:val="32"/>
          <w:highlight w:val="none"/>
          <w:lang w:val="en-US" w:eastAsia="zh-CN" w:bidi="ar-SA"/>
        </w:rPr>
        <w:t xml:space="preserve">1.截止时间：2025年 </w:t>
      </w:r>
      <w:r>
        <w:rPr>
          <w:rFonts w:hint="eastAsia" w:ascii="Times New Roman" w:hAnsi="Times New Roman" w:eastAsia="仿宋_GB2312" w:cs="Times New Roman"/>
          <w:i w:val="0"/>
          <w:caps w:val="0"/>
          <w:color w:val="000000"/>
          <w:spacing w:val="0"/>
          <w:kern w:val="2"/>
          <w:sz w:val="32"/>
          <w:szCs w:val="32"/>
          <w:highlight w:val="none"/>
          <w:lang w:val="en-US" w:eastAsia="zh-CN" w:bidi="ar-SA"/>
        </w:rPr>
        <w:t>4</w:t>
      </w:r>
      <w:r>
        <w:rPr>
          <w:rFonts w:hint="default" w:ascii="Times New Roman" w:hAnsi="Times New Roman" w:eastAsia="仿宋_GB2312" w:cs="Times New Roman"/>
          <w:i w:val="0"/>
          <w:caps w:val="0"/>
          <w:color w:val="000000"/>
          <w:spacing w:val="0"/>
          <w:kern w:val="2"/>
          <w:sz w:val="32"/>
          <w:szCs w:val="32"/>
          <w:highlight w:val="none"/>
          <w:lang w:val="en-US" w:eastAsia="zh-CN" w:bidi="ar-SA"/>
        </w:rPr>
        <w:t>月</w:t>
      </w:r>
      <w:r>
        <w:rPr>
          <w:rFonts w:hint="eastAsia" w:ascii="Times New Roman" w:hAnsi="Times New Roman" w:eastAsia="仿宋_GB2312" w:cs="Times New Roman"/>
          <w:i w:val="0"/>
          <w:caps w:val="0"/>
          <w:color w:val="000000"/>
          <w:spacing w:val="0"/>
          <w:kern w:val="2"/>
          <w:sz w:val="32"/>
          <w:szCs w:val="32"/>
          <w:highlight w:val="none"/>
          <w:lang w:val="en-US" w:eastAsia="zh-CN" w:bidi="ar-SA"/>
        </w:rPr>
        <w:t>3</w:t>
      </w:r>
      <w:r>
        <w:rPr>
          <w:rFonts w:hint="default" w:ascii="Times New Roman" w:hAnsi="Times New Roman" w:eastAsia="仿宋_GB2312" w:cs="Times New Roman"/>
          <w:i w:val="0"/>
          <w:caps w:val="0"/>
          <w:color w:val="000000"/>
          <w:spacing w:val="0"/>
          <w:kern w:val="2"/>
          <w:sz w:val="32"/>
          <w:szCs w:val="32"/>
          <w:highlight w:val="none"/>
          <w:lang w:val="en-US" w:eastAsia="zh-CN" w:bidi="ar-SA"/>
        </w:rPr>
        <w:t>日16:30。</w:t>
      </w:r>
    </w:p>
    <w:p w14:paraId="428158BF">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0" w:firstLineChars="200"/>
        <w:jc w:val="both"/>
        <w:textAlignment w:val="auto"/>
        <w:outlineLvl w:val="9"/>
        <w:rPr>
          <w:rFonts w:hint="default" w:ascii="Times New Roman" w:hAnsi="Times New Roman" w:eastAsia="仿宋_GB2312" w:cs="Times New Roman"/>
          <w:i w:val="0"/>
          <w:caps w:val="0"/>
          <w:color w:val="000000"/>
          <w:spacing w:val="0"/>
          <w:sz w:val="32"/>
          <w:szCs w:val="32"/>
          <w:highlight w:val="none"/>
          <w:lang w:val="en-US" w:eastAsia="zh-CN"/>
        </w:rPr>
      </w:pPr>
      <w:r>
        <w:rPr>
          <w:rFonts w:hint="default" w:ascii="Times New Roman" w:hAnsi="Times New Roman" w:eastAsia="仿宋_GB2312" w:cs="Times New Roman"/>
          <w:i w:val="0"/>
          <w:caps w:val="0"/>
          <w:color w:val="000000"/>
          <w:spacing w:val="0"/>
          <w:kern w:val="2"/>
          <w:sz w:val="32"/>
          <w:szCs w:val="32"/>
          <w:highlight w:val="none"/>
          <w:lang w:val="en-US" w:eastAsia="zh-CN" w:bidi="ar-SA"/>
        </w:rPr>
        <w:t>2.报名方式：</w:t>
      </w:r>
      <w:r>
        <w:rPr>
          <w:rFonts w:hint="default" w:ascii="Times New Roman" w:hAnsi="Times New Roman" w:eastAsia="仿宋_GB2312" w:cs="Times New Roman"/>
          <w:i w:val="0"/>
          <w:caps w:val="0"/>
          <w:color w:val="000000"/>
          <w:spacing w:val="0"/>
          <w:sz w:val="32"/>
          <w:szCs w:val="32"/>
          <w:highlight w:val="none"/>
          <w:lang w:val="en-US" w:eastAsia="zh-CN"/>
        </w:rPr>
        <w:fldChar w:fldCharType="begin"/>
      </w:r>
      <w:r>
        <w:rPr>
          <w:rFonts w:hint="default" w:ascii="Times New Roman" w:hAnsi="Times New Roman" w:eastAsia="仿宋_GB2312" w:cs="Times New Roman"/>
          <w:i w:val="0"/>
          <w:caps w:val="0"/>
          <w:color w:val="000000"/>
          <w:spacing w:val="0"/>
          <w:sz w:val="32"/>
          <w:szCs w:val="32"/>
          <w:highlight w:val="none"/>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default" w:ascii="Times New Roman" w:hAnsi="Times New Roman" w:eastAsia="仿宋_GB2312" w:cs="Times New Roman"/>
          <w:i w:val="0"/>
          <w:caps w:val="0"/>
          <w:color w:val="000000"/>
          <w:spacing w:val="0"/>
          <w:sz w:val="32"/>
          <w:szCs w:val="32"/>
          <w:highlight w:val="none"/>
          <w:lang w:val="en-US" w:eastAsia="zh-CN"/>
        </w:rPr>
        <w:fldChar w:fldCharType="separate"/>
      </w:r>
      <w:r>
        <w:rPr>
          <w:rFonts w:hint="default" w:ascii="Times New Roman" w:hAnsi="Times New Roman" w:eastAsia="仿宋_GB2312" w:cs="Times New Roman"/>
          <w:i w:val="0"/>
          <w:caps w:val="0"/>
          <w:color w:val="000000"/>
          <w:spacing w:val="0"/>
          <w:sz w:val="32"/>
          <w:szCs w:val="32"/>
          <w:highlight w:val="none"/>
          <w:lang w:val="en-US" w:eastAsia="zh-CN"/>
        </w:rPr>
        <w:t>将《报名表》及《投标（响应）保证金转账回执单》的扫描件（加盖公章有效）发送至邮箱gxjygz@163.com。截止时间前报名有效（以邮件接收时间为准），</w:t>
      </w:r>
      <w:r>
        <w:rPr>
          <w:rFonts w:hint="default" w:ascii="Times New Roman" w:hAnsi="Times New Roman" w:eastAsia="仿宋_GB2312" w:cs="Times New Roman"/>
          <w:sz w:val="32"/>
          <w:szCs w:val="32"/>
          <w:highlight w:val="none"/>
          <w:lang w:val="en-US" w:eastAsia="zh-CN"/>
        </w:rPr>
        <w:t>报名成功会收到邮箱自动回执信息</w:t>
      </w:r>
      <w:r>
        <w:rPr>
          <w:rFonts w:hint="default" w:ascii="Times New Roman" w:hAnsi="Times New Roman" w:eastAsia="仿宋_GB2312" w:cs="Times New Roman"/>
          <w:i w:val="0"/>
          <w:caps w:val="0"/>
          <w:color w:val="000000"/>
          <w:spacing w:val="0"/>
          <w:sz w:val="32"/>
          <w:szCs w:val="32"/>
          <w:highlight w:val="none"/>
          <w:lang w:val="en-US" w:eastAsia="zh-CN"/>
        </w:rPr>
        <w:t>。</w:t>
      </w:r>
      <w:r>
        <w:rPr>
          <w:rFonts w:hint="default" w:ascii="Times New Roman" w:hAnsi="Times New Roman" w:eastAsia="仿宋_GB2312" w:cs="Times New Roman"/>
          <w:i w:val="0"/>
          <w:caps w:val="0"/>
          <w:color w:val="000000"/>
          <w:spacing w:val="0"/>
          <w:sz w:val="32"/>
          <w:szCs w:val="32"/>
          <w:highlight w:val="none"/>
          <w:lang w:val="en-US" w:eastAsia="zh-CN"/>
        </w:rPr>
        <w:fldChar w:fldCharType="end"/>
      </w:r>
    </w:p>
    <w:p w14:paraId="0D69B820">
      <w:pPr>
        <w:pageBreakBefore w:val="0"/>
        <w:shd w:val="clear"/>
        <w:kinsoku/>
        <w:wordWrap/>
        <w:overflowPunct/>
        <w:topLinePunct w:val="0"/>
        <w:autoSpaceDE/>
        <w:autoSpaceDN/>
        <w:bidi w:val="0"/>
        <w:adjustRightInd/>
        <w:snapToGrid/>
        <w:spacing w:line="560" w:lineRule="exact"/>
        <w:ind w:firstLine="640" w:firstLineChars="200"/>
        <w:textAlignment w:val="auto"/>
        <w:rPr>
          <w:rStyle w:val="18"/>
          <w:rFonts w:hint="default" w:ascii="Times New Roman" w:hAnsi="Times New Roman" w:eastAsia="仿宋_GB2312" w:cs="Times New Roman"/>
          <w:color w:val="auto"/>
          <w:sz w:val="32"/>
          <w:szCs w:val="32"/>
          <w:highlight w:val="none"/>
          <w:u w:val="none"/>
          <w:lang w:val="en-US" w:eastAsia="zh-CN"/>
        </w:rPr>
      </w:pPr>
      <w:r>
        <w:rPr>
          <w:rStyle w:val="18"/>
          <w:rFonts w:hint="default" w:ascii="Times New Roman" w:hAnsi="Times New Roman" w:eastAsia="仿宋_GB2312" w:cs="Times New Roman"/>
          <w:color w:val="auto"/>
          <w:kern w:val="2"/>
          <w:sz w:val="32"/>
          <w:szCs w:val="32"/>
          <w:highlight w:val="none"/>
          <w:u w:val="none"/>
          <w:lang w:val="en-US" w:eastAsia="zh-CN" w:bidi="ar-SA"/>
        </w:rPr>
        <w:t>根据桂财采〔2022〕30号文件有关精神，本项目收取预算金额1</w:t>
      </w:r>
      <w:r>
        <w:rPr>
          <w:rStyle w:val="18"/>
          <w:rFonts w:hint="default" w:ascii="Times New Roman" w:hAnsi="Times New Roman" w:eastAsia="仿宋_GB2312" w:cs="Times New Roman"/>
          <w:color w:val="auto"/>
          <w:kern w:val="2"/>
          <w:sz w:val="32"/>
          <w:szCs w:val="32"/>
          <w:highlight w:val="none"/>
          <w:u w:val="none"/>
          <w:shd w:val="clear"/>
          <w:lang w:val="en-US" w:eastAsia="zh-CN" w:bidi="ar-SA"/>
        </w:rPr>
        <w:t>%</w:t>
      </w:r>
      <w:r>
        <w:rPr>
          <w:rFonts w:hint="default" w:ascii="Times New Roman" w:hAnsi="Times New Roman" w:eastAsia="仿宋_GB2312" w:cs="Times New Roman"/>
          <w:sz w:val="32"/>
          <w:szCs w:val="32"/>
          <w:highlight w:val="none"/>
          <w:shd w:val="clear"/>
          <w:lang w:val="en-US" w:eastAsia="zh-CN"/>
        </w:rPr>
        <w:t>（人民币</w:t>
      </w:r>
      <w:r>
        <w:rPr>
          <w:rFonts w:hint="eastAsia" w:ascii="Times New Roman" w:hAnsi="Times New Roman" w:eastAsia="仿宋_GB2312" w:cs="Times New Roman"/>
          <w:i w:val="0"/>
          <w:iCs w:val="0"/>
          <w:caps w:val="0"/>
          <w:color w:val="333333"/>
          <w:spacing w:val="0"/>
          <w:sz w:val="32"/>
          <w:szCs w:val="32"/>
          <w:highlight w:val="none"/>
          <w:shd w:val="clear"/>
          <w:lang w:val="en-US" w:eastAsia="zh-CN"/>
        </w:rPr>
        <w:t>1591</w:t>
      </w:r>
      <w:r>
        <w:rPr>
          <w:rFonts w:hint="default" w:ascii="Times New Roman" w:hAnsi="Times New Roman" w:eastAsia="仿宋_GB2312" w:cs="Times New Roman"/>
          <w:sz w:val="32"/>
          <w:szCs w:val="32"/>
          <w:highlight w:val="none"/>
          <w:shd w:val="clear"/>
          <w:lang w:val="en-US" w:eastAsia="zh-CN"/>
        </w:rPr>
        <w:t>元）作为投</w:t>
      </w:r>
      <w:r>
        <w:rPr>
          <w:rFonts w:hint="default" w:ascii="Times New Roman" w:hAnsi="Times New Roman" w:eastAsia="仿宋_GB2312" w:cs="Times New Roman"/>
          <w:sz w:val="32"/>
          <w:szCs w:val="32"/>
          <w:highlight w:val="none"/>
          <w:lang w:val="en-US" w:eastAsia="zh-CN"/>
        </w:rPr>
        <w:t>标（响应）保证金，并依法退还（原途）。</w:t>
      </w:r>
      <w:r>
        <w:rPr>
          <w:rStyle w:val="18"/>
          <w:rFonts w:hint="default" w:ascii="Times New Roman" w:hAnsi="Times New Roman" w:eastAsia="仿宋_GB2312" w:cs="Times New Roman"/>
          <w:color w:val="auto"/>
          <w:sz w:val="32"/>
          <w:szCs w:val="32"/>
          <w:highlight w:val="none"/>
          <w:u w:val="none"/>
          <w:lang w:val="en-US" w:eastAsia="zh-CN"/>
        </w:rPr>
        <w:t>保证金必须通过报价企业的银行账户转帐，并在转帐单上注明</w:t>
      </w:r>
      <w:r>
        <w:rPr>
          <w:rStyle w:val="18"/>
          <w:rFonts w:hint="default" w:ascii="Times New Roman" w:hAnsi="Times New Roman" w:eastAsia="仿宋_GB2312" w:cs="Times New Roman"/>
          <w:b/>
          <w:bCs/>
          <w:color w:val="auto"/>
          <w:sz w:val="32"/>
          <w:szCs w:val="32"/>
          <w:highlight w:val="none"/>
          <w:u w:val="none"/>
          <w:lang w:val="en-US" w:eastAsia="zh-CN"/>
        </w:rPr>
        <w:t>项目名称及用途</w:t>
      </w:r>
      <w:r>
        <w:rPr>
          <w:rStyle w:val="18"/>
          <w:rFonts w:hint="default" w:ascii="Times New Roman" w:hAnsi="Times New Roman" w:eastAsia="仿宋_GB2312" w:cs="Times New Roman"/>
          <w:color w:val="auto"/>
          <w:sz w:val="32"/>
          <w:szCs w:val="32"/>
          <w:highlight w:val="none"/>
          <w:u w:val="none"/>
          <w:lang w:val="en-US" w:eastAsia="zh-CN"/>
        </w:rPr>
        <w:t>。（投标</w:t>
      </w:r>
      <w:r>
        <w:rPr>
          <w:rFonts w:hint="default" w:ascii="Times New Roman" w:hAnsi="Times New Roman" w:eastAsia="仿宋_GB2312" w:cs="Times New Roman"/>
          <w:sz w:val="32"/>
          <w:szCs w:val="32"/>
          <w:highlight w:val="none"/>
          <w:lang w:val="en-US" w:eastAsia="zh-CN"/>
        </w:rPr>
        <w:t>（响应）</w:t>
      </w:r>
      <w:r>
        <w:rPr>
          <w:rStyle w:val="18"/>
          <w:rFonts w:hint="default" w:ascii="Times New Roman" w:hAnsi="Times New Roman" w:eastAsia="仿宋_GB2312" w:cs="Times New Roman"/>
          <w:color w:val="auto"/>
          <w:sz w:val="32"/>
          <w:szCs w:val="32"/>
          <w:highlight w:val="none"/>
          <w:u w:val="none"/>
          <w:lang w:val="en-US" w:eastAsia="zh-CN"/>
        </w:rPr>
        <w:t>保证金账户名：广西警察学院；开户银行：中国银行东葛支行；账号：617159392963）</w:t>
      </w:r>
    </w:p>
    <w:p w14:paraId="6C810648">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3" w:firstLineChars="200"/>
        <w:textAlignment w:val="auto"/>
        <w:outlineLvl w:val="9"/>
        <w:rPr>
          <w:rStyle w:val="17"/>
          <w:rFonts w:hint="eastAsia" w:ascii="仿宋_GB2312" w:hAnsi="仿宋_GB2312" w:eastAsia="仿宋_GB2312" w:cs="仿宋_GB2312"/>
          <w:i w:val="0"/>
          <w:caps w:val="0"/>
          <w:color w:val="000000"/>
          <w:spacing w:val="0"/>
          <w:sz w:val="32"/>
          <w:szCs w:val="32"/>
          <w:highlight w:val="none"/>
        </w:rPr>
      </w:pP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三）</w:t>
      </w:r>
      <w:r>
        <w:rPr>
          <w:rStyle w:val="17"/>
          <w:rFonts w:hint="eastAsia" w:ascii="仿宋_GB2312" w:hAnsi="仿宋_GB2312" w:eastAsia="仿宋_GB2312" w:cs="仿宋_GB2312"/>
          <w:i w:val="0"/>
          <w:caps w:val="0"/>
          <w:color w:val="000000"/>
          <w:spacing w:val="0"/>
          <w:sz w:val="32"/>
          <w:szCs w:val="32"/>
          <w:highlight w:val="none"/>
        </w:rPr>
        <w:t>报价要求</w:t>
      </w:r>
    </w:p>
    <w:p w14:paraId="3A5C54B9">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3" w:firstLineChars="200"/>
        <w:jc w:val="left"/>
        <w:textAlignment w:val="auto"/>
        <w:outlineLvl w:val="9"/>
        <w:rPr>
          <w:rStyle w:val="17"/>
          <w:rFonts w:hint="default" w:ascii="Times New Roman" w:hAnsi="Times New Roman" w:eastAsia="仿宋_GB2312" w:cs="Times New Roman"/>
          <w:b w:val="0"/>
          <w:bCs/>
          <w:i w:val="0"/>
          <w:caps w:val="0"/>
          <w:color w:val="000000"/>
          <w:spacing w:val="0"/>
          <w:sz w:val="32"/>
          <w:szCs w:val="32"/>
          <w:highlight w:val="none"/>
          <w:lang w:val="en-US" w:eastAsia="zh-CN"/>
        </w:rPr>
      </w:pPr>
      <w:r>
        <w:rPr>
          <w:rStyle w:val="17"/>
          <w:rFonts w:hint="default" w:ascii="Times New Roman" w:hAnsi="Times New Roman" w:eastAsia="仿宋_GB2312" w:cs="Times New Roman"/>
          <w:b/>
          <w:bCs w:val="0"/>
          <w:i w:val="0"/>
          <w:caps w:val="0"/>
          <w:color w:val="000000"/>
          <w:spacing w:val="0"/>
          <w:sz w:val="32"/>
          <w:szCs w:val="32"/>
          <w:highlight w:val="none"/>
          <w:lang w:val="en-US" w:eastAsia="zh-CN"/>
        </w:rPr>
        <w:t>1.报价时间</w:t>
      </w: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：供应商报名成功后，须在2025年</w:t>
      </w:r>
      <w:r>
        <w:rPr>
          <w:rStyle w:val="17"/>
          <w:rFonts w:hint="eastAsia" w:ascii="Times New Roman" w:hAnsi="Times New Roman" w:eastAsia="仿宋_GB2312" w:cs="Times New Roman"/>
          <w:b w:val="0"/>
          <w:bCs/>
          <w:i w:val="0"/>
          <w:caps w:val="0"/>
          <w:color w:val="000000"/>
          <w:spacing w:val="0"/>
          <w:sz w:val="32"/>
          <w:szCs w:val="32"/>
          <w:highlight w:val="none"/>
          <w:lang w:val="en-US" w:eastAsia="zh-CN"/>
        </w:rPr>
        <w:t>4</w:t>
      </w: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月</w:t>
      </w:r>
      <w:r>
        <w:rPr>
          <w:rStyle w:val="17"/>
          <w:rFonts w:hint="eastAsia" w:ascii="Times New Roman" w:hAnsi="Times New Roman" w:eastAsia="仿宋_GB2312" w:cs="Times New Roman"/>
          <w:b w:val="0"/>
          <w:bCs/>
          <w:i w:val="0"/>
          <w:caps w:val="0"/>
          <w:color w:val="000000"/>
          <w:spacing w:val="0"/>
          <w:sz w:val="32"/>
          <w:szCs w:val="32"/>
          <w:highlight w:val="none"/>
          <w:lang w:val="en-US" w:eastAsia="zh-CN"/>
        </w:rPr>
        <w:t>3</w:t>
      </w:r>
      <w:bookmarkStart w:id="2" w:name="_GoBack"/>
      <w:bookmarkEnd w:id="2"/>
      <w:r>
        <w:rPr>
          <w:rStyle w:val="17"/>
          <w:rFonts w:hint="default" w:ascii="Times New Roman" w:hAnsi="Times New Roman" w:eastAsia="仿宋_GB2312" w:cs="Times New Roman"/>
          <w:b w:val="0"/>
          <w:bCs/>
          <w:i w:val="0"/>
          <w:caps w:val="0"/>
          <w:color w:val="000000"/>
          <w:spacing w:val="0"/>
          <w:sz w:val="32"/>
          <w:szCs w:val="32"/>
          <w:highlight w:val="none"/>
          <w:lang w:val="en-US" w:eastAsia="zh-CN"/>
        </w:rPr>
        <w:t>日16:00-16:30提交报价材料至南宁市</w:t>
      </w:r>
      <w:r>
        <w:rPr>
          <w:rStyle w:val="17"/>
          <w:rFonts w:hint="eastAsia" w:ascii="Times New Roman" w:hAnsi="Times New Roman" w:eastAsia="仿宋_GB2312" w:cs="Times New Roman"/>
          <w:b w:val="0"/>
          <w:bCs/>
          <w:i w:val="0"/>
          <w:caps w:val="0"/>
          <w:color w:val="000000"/>
          <w:spacing w:val="0"/>
          <w:sz w:val="32"/>
          <w:szCs w:val="32"/>
          <w:highlight w:val="none"/>
          <w:lang w:val="en-US" w:eastAsia="zh-CN"/>
        </w:rPr>
        <w:t>青秀区</w:t>
      </w: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军堂路6号广西警察学院</w:t>
      </w:r>
      <w:r>
        <w:rPr>
          <w:rStyle w:val="17"/>
          <w:rFonts w:hint="eastAsia" w:ascii="Times New Roman" w:hAnsi="Times New Roman" w:eastAsia="仿宋_GB2312" w:cs="Times New Roman"/>
          <w:b w:val="0"/>
          <w:bCs/>
          <w:i w:val="0"/>
          <w:caps w:val="0"/>
          <w:color w:val="000000"/>
          <w:spacing w:val="0"/>
          <w:sz w:val="32"/>
          <w:szCs w:val="32"/>
          <w:highlight w:val="none"/>
          <w:lang w:val="en-US" w:eastAsia="zh-CN"/>
        </w:rPr>
        <w:t>（仙葫校区）</w:t>
      </w: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主楼1502室（其他时间不予受理），联系人</w:t>
      </w:r>
      <w:r>
        <w:rPr>
          <w:rStyle w:val="17"/>
          <w:rFonts w:hint="eastAsia" w:ascii="Times New Roman" w:hAnsi="Times New Roman" w:eastAsia="仿宋_GB2312" w:cs="Times New Roman"/>
          <w:b w:val="0"/>
          <w:bCs/>
          <w:i w:val="0"/>
          <w:caps w:val="0"/>
          <w:color w:val="000000"/>
          <w:spacing w:val="0"/>
          <w:sz w:val="32"/>
          <w:szCs w:val="32"/>
          <w:highlight w:val="none"/>
          <w:lang w:val="en-US" w:eastAsia="zh-CN"/>
        </w:rPr>
        <w:t>及电话</w:t>
      </w: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：陶老师0771-5615802。</w:t>
      </w:r>
    </w:p>
    <w:p w14:paraId="49C264EF">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3" w:firstLineChars="200"/>
        <w:textAlignment w:val="auto"/>
        <w:outlineLvl w:val="9"/>
        <w:rPr>
          <w:rStyle w:val="17"/>
          <w:rFonts w:hint="default" w:ascii="Times New Roman" w:hAnsi="Times New Roman" w:eastAsia="仿宋_GB2312" w:cs="Times New Roman"/>
          <w:i w:val="0"/>
          <w:caps w:val="0"/>
          <w:color w:val="000000"/>
          <w:spacing w:val="0"/>
          <w:sz w:val="32"/>
          <w:szCs w:val="32"/>
          <w:highlight w:val="none"/>
          <w:lang w:val="en-US" w:eastAsia="zh-CN"/>
        </w:rPr>
      </w:pPr>
      <w:r>
        <w:rPr>
          <w:rStyle w:val="17"/>
          <w:rFonts w:hint="default" w:ascii="Times New Roman" w:hAnsi="Times New Roman" w:eastAsia="仿宋_GB2312" w:cs="Times New Roman"/>
          <w:i w:val="0"/>
          <w:caps w:val="0"/>
          <w:color w:val="000000"/>
          <w:spacing w:val="0"/>
          <w:sz w:val="32"/>
          <w:szCs w:val="32"/>
          <w:highlight w:val="none"/>
          <w:lang w:val="en-US" w:eastAsia="zh-CN"/>
        </w:rPr>
        <w:t>2.报价材料要求</w:t>
      </w:r>
    </w:p>
    <w:p w14:paraId="41A19EE8">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i w:val="0"/>
          <w:caps w:val="0"/>
          <w:color w:val="000000"/>
          <w:spacing w:val="0"/>
          <w:sz w:val="32"/>
          <w:szCs w:val="32"/>
          <w:highlight w:val="none"/>
          <w:lang w:val="en-US" w:eastAsia="zh-CN"/>
        </w:rPr>
      </w:pPr>
      <w:r>
        <w:rPr>
          <w:rFonts w:hint="default" w:ascii="Times New Roman" w:hAnsi="Times New Roman" w:eastAsia="仿宋_GB2312" w:cs="Times New Roman"/>
          <w:i w:val="0"/>
          <w:caps w:val="0"/>
          <w:color w:val="000000"/>
          <w:spacing w:val="0"/>
          <w:sz w:val="32"/>
          <w:szCs w:val="32"/>
          <w:highlight w:val="none"/>
          <w:lang w:val="en-US" w:eastAsia="zh-CN"/>
        </w:rPr>
        <w:t>（1）报名表（附件1）；</w:t>
      </w:r>
      <w:r>
        <w:rPr>
          <w:rStyle w:val="17"/>
          <w:rFonts w:hint="default" w:ascii="Times New Roman" w:hAnsi="Times New Roman" w:eastAsia="仿宋_GB2312" w:cs="Times New Roman"/>
          <w:i w:val="0"/>
          <w:caps w:val="0"/>
          <w:color w:val="000000"/>
          <w:spacing w:val="0"/>
          <w:sz w:val="32"/>
          <w:szCs w:val="32"/>
          <w:highlight w:val="none"/>
          <w:lang w:val="en-US" w:eastAsia="zh-CN"/>
        </w:rPr>
        <w:t>（必须提供）</w:t>
      </w:r>
    </w:p>
    <w:p w14:paraId="6B8608C3">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Style w:val="17"/>
          <w:rFonts w:hint="default" w:ascii="Times New Roman" w:hAnsi="Times New Roman" w:eastAsia="仿宋_GB2312" w:cs="Times New Roman"/>
          <w:i w:val="0"/>
          <w:caps w:val="0"/>
          <w:color w:val="000000"/>
          <w:spacing w:val="0"/>
          <w:sz w:val="32"/>
          <w:szCs w:val="32"/>
          <w:highlight w:val="none"/>
          <w:lang w:val="en-US" w:eastAsia="zh-CN"/>
        </w:rPr>
      </w:pPr>
      <w:r>
        <w:rPr>
          <w:rFonts w:hint="default" w:ascii="Times New Roman" w:hAnsi="Times New Roman" w:eastAsia="仿宋_GB2312" w:cs="Times New Roman"/>
          <w:i w:val="0"/>
          <w:caps w:val="0"/>
          <w:color w:val="000000"/>
          <w:spacing w:val="0"/>
          <w:sz w:val="32"/>
          <w:szCs w:val="32"/>
          <w:highlight w:val="none"/>
          <w:lang w:val="en-US" w:eastAsia="zh-CN"/>
        </w:rPr>
        <w:t>（2）报价单（附件2）；</w:t>
      </w:r>
      <w:r>
        <w:rPr>
          <w:rStyle w:val="17"/>
          <w:rFonts w:hint="default" w:ascii="Times New Roman" w:hAnsi="Times New Roman" w:eastAsia="仿宋_GB2312" w:cs="Times New Roman"/>
          <w:i w:val="0"/>
          <w:caps w:val="0"/>
          <w:color w:val="000000"/>
          <w:spacing w:val="0"/>
          <w:sz w:val="32"/>
          <w:szCs w:val="32"/>
          <w:highlight w:val="none"/>
          <w:lang w:val="en-US" w:eastAsia="zh-CN"/>
        </w:rPr>
        <w:t>（必须提供）</w:t>
      </w:r>
    </w:p>
    <w:p w14:paraId="01839A38">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Style w:val="17"/>
          <w:rFonts w:hint="default" w:ascii="Times New Roman" w:hAnsi="Times New Roman" w:eastAsia="仿宋_GB2312" w:cs="Times New Roman"/>
          <w:i w:val="0"/>
          <w:caps w:val="0"/>
          <w:color w:val="000000"/>
          <w:spacing w:val="0"/>
          <w:sz w:val="32"/>
          <w:szCs w:val="32"/>
          <w:highlight w:val="none"/>
          <w:lang w:val="en-US" w:eastAsia="zh-CN"/>
        </w:rPr>
      </w:pP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（3）投标（响应）保证金回执单；</w:t>
      </w:r>
      <w:r>
        <w:rPr>
          <w:rStyle w:val="17"/>
          <w:rFonts w:hint="default" w:ascii="Times New Roman" w:hAnsi="Times New Roman" w:eastAsia="仿宋_GB2312" w:cs="Times New Roman"/>
          <w:i w:val="0"/>
          <w:caps w:val="0"/>
          <w:color w:val="000000"/>
          <w:spacing w:val="0"/>
          <w:sz w:val="32"/>
          <w:szCs w:val="32"/>
          <w:highlight w:val="none"/>
          <w:lang w:val="en-US" w:eastAsia="zh-CN"/>
        </w:rPr>
        <w:t>（必须提供）</w:t>
      </w:r>
    </w:p>
    <w:p w14:paraId="02103714">
      <w:pPr>
        <w:spacing w:line="560" w:lineRule="exact"/>
        <w:ind w:firstLine="640" w:firstLineChars="200"/>
        <w:rPr>
          <w:rStyle w:val="17"/>
          <w:rFonts w:hint="default" w:ascii="Times New Roman" w:hAnsi="Times New Roman" w:eastAsia="仿宋_GB2312" w:cs="Times New Roman"/>
          <w:i w:val="0"/>
          <w:caps w:val="0"/>
          <w:color w:val="000000"/>
          <w:spacing w:val="0"/>
          <w:sz w:val="32"/>
          <w:szCs w:val="32"/>
          <w:highlight w:val="none"/>
        </w:rPr>
      </w:pP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（4）</w:t>
      </w:r>
      <w:r>
        <w:rPr>
          <w:rFonts w:hint="default" w:ascii="Times New Roman" w:hAnsi="Times New Roman" w:eastAsia="仿宋_GB2312" w:cs="Times New Roman"/>
          <w:b w:val="0"/>
          <w:bCs/>
          <w:i w:val="0"/>
          <w:caps w:val="0"/>
          <w:color w:val="000000"/>
          <w:spacing w:val="0"/>
          <w:sz w:val="32"/>
          <w:szCs w:val="32"/>
          <w:highlight w:val="none"/>
        </w:rPr>
        <w:t>供应商</w:t>
      </w:r>
      <w:r>
        <w:rPr>
          <w:rFonts w:hint="default" w:ascii="Times New Roman" w:hAnsi="Times New Roman" w:eastAsia="仿宋_GB2312" w:cs="Times New Roman"/>
          <w:b w:val="0"/>
          <w:bCs/>
          <w:i w:val="0"/>
          <w:caps w:val="0"/>
          <w:color w:val="000000"/>
          <w:spacing w:val="0"/>
          <w:sz w:val="32"/>
          <w:szCs w:val="32"/>
          <w:highlight w:val="none"/>
          <w:lang w:val="en-US" w:eastAsia="zh-CN"/>
        </w:rPr>
        <w:t>有效</w:t>
      </w:r>
      <w:r>
        <w:rPr>
          <w:rFonts w:hint="default" w:ascii="Times New Roman" w:hAnsi="Times New Roman" w:eastAsia="仿宋_GB2312" w:cs="Times New Roman"/>
          <w:i w:val="0"/>
          <w:caps w:val="0"/>
          <w:color w:val="000000"/>
          <w:spacing w:val="0"/>
          <w:sz w:val="32"/>
          <w:szCs w:val="32"/>
          <w:highlight w:val="none"/>
        </w:rPr>
        <w:t>的资格证明（营业执照、</w:t>
      </w:r>
      <w:r>
        <w:rPr>
          <w:rFonts w:hint="default" w:ascii="Times New Roman" w:hAnsi="Times New Roman" w:eastAsia="仿宋_GB2312" w:cs="Times New Roman"/>
          <w:i w:val="0"/>
          <w:caps w:val="0"/>
          <w:color w:val="000000"/>
          <w:spacing w:val="0"/>
          <w:sz w:val="32"/>
          <w:szCs w:val="32"/>
          <w:highlight w:val="none"/>
          <w:lang w:val="en-US" w:eastAsia="zh-CN"/>
        </w:rPr>
        <w:t>资质证书</w:t>
      </w:r>
      <w:r>
        <w:rPr>
          <w:rFonts w:hint="eastAsia" w:ascii="Times New Roman" w:hAnsi="Times New Roman" w:eastAsia="仿宋_GB2312" w:cs="Times New Roman"/>
          <w:i w:val="0"/>
          <w:caps w:val="0"/>
          <w:color w:val="000000"/>
          <w:spacing w:val="0"/>
          <w:sz w:val="32"/>
          <w:szCs w:val="32"/>
          <w:highlight w:val="none"/>
          <w:lang w:val="en-US" w:eastAsia="zh-CN"/>
        </w:rPr>
        <w:t>、</w:t>
      </w:r>
      <w:r>
        <w:rPr>
          <w:rFonts w:hint="eastAsia" w:ascii="仿宋_GB2312" w:hAnsi="仿宋_GB2312" w:eastAsia="仿宋_GB2312" w:cs="仿宋_GB2312"/>
          <w:sz w:val="32"/>
          <w:szCs w:val="32"/>
        </w:rPr>
        <w:t>安全生产许可证</w:t>
      </w:r>
      <w:r>
        <w:rPr>
          <w:rFonts w:hint="default" w:ascii="Times New Roman" w:hAnsi="Times New Roman" w:eastAsia="仿宋_GB2312" w:cs="Times New Roman"/>
          <w:i w:val="0"/>
          <w:caps w:val="0"/>
          <w:color w:val="000000"/>
          <w:spacing w:val="0"/>
          <w:sz w:val="32"/>
          <w:szCs w:val="32"/>
          <w:highlight w:val="none"/>
        </w:rPr>
        <w:t>）复印件；</w:t>
      </w:r>
      <w:r>
        <w:rPr>
          <w:rStyle w:val="17"/>
          <w:rFonts w:hint="default" w:ascii="Times New Roman" w:hAnsi="Times New Roman" w:eastAsia="仿宋_GB2312" w:cs="Times New Roman"/>
          <w:i w:val="0"/>
          <w:caps w:val="0"/>
          <w:color w:val="000000"/>
          <w:spacing w:val="0"/>
          <w:sz w:val="32"/>
          <w:szCs w:val="32"/>
          <w:highlight w:val="none"/>
        </w:rPr>
        <w:t>（必须提供）</w:t>
      </w:r>
    </w:p>
    <w:p w14:paraId="498283C8">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Style w:val="17"/>
          <w:rFonts w:hint="default" w:ascii="Times New Roman" w:hAnsi="Times New Roman" w:eastAsia="仿宋_GB2312" w:cs="Times New Roman"/>
          <w:b w:val="0"/>
          <w:bCs/>
          <w:i w:val="0"/>
          <w:caps w:val="0"/>
          <w:color w:val="000000"/>
          <w:spacing w:val="0"/>
          <w:sz w:val="32"/>
          <w:szCs w:val="32"/>
          <w:highlight w:val="none"/>
          <w:lang w:val="en-US" w:eastAsia="zh-CN"/>
        </w:rPr>
      </w:pP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（5）</w:t>
      </w:r>
      <w:r>
        <w:rPr>
          <w:rFonts w:hint="default" w:ascii="Times New Roman" w:hAnsi="Times New Roman" w:eastAsia="仿宋_GB2312" w:cs="Times New Roman"/>
          <w:b w:val="0"/>
          <w:bCs w:val="0"/>
          <w:kern w:val="2"/>
          <w:sz w:val="32"/>
          <w:szCs w:val="32"/>
          <w:highlight w:val="none"/>
          <w:shd w:val="clear"/>
          <w:lang w:val="en-US" w:eastAsia="zh-CN" w:bidi="ar-SA"/>
        </w:rPr>
        <w:t>供应商在</w:t>
      </w:r>
      <w:r>
        <w:rPr>
          <w:rFonts w:hint="eastAsia" w:ascii="仿宋_GB2312" w:hAnsi="仿宋_GB2312" w:eastAsia="仿宋_GB2312" w:cs="仿宋_GB2312"/>
          <w:b w:val="0"/>
          <w:bCs w:val="0"/>
          <w:kern w:val="2"/>
          <w:sz w:val="32"/>
          <w:szCs w:val="32"/>
          <w:highlight w:val="none"/>
          <w:shd w:val="clear"/>
          <w:lang w:val="en-US" w:eastAsia="zh-CN" w:bidi="ar-SA"/>
        </w:rPr>
        <w:t>“信用中国”</w:t>
      </w:r>
      <w:r>
        <w:rPr>
          <w:rFonts w:hint="eastAsia" w:ascii="Times New Roman" w:hAnsi="Times New Roman" w:eastAsia="仿宋_GB2312" w:cs="Times New Roman"/>
          <w:b w:val="0"/>
          <w:bCs w:val="0"/>
          <w:kern w:val="2"/>
          <w:sz w:val="32"/>
          <w:szCs w:val="32"/>
          <w:highlight w:val="none"/>
          <w:shd w:val="clear"/>
          <w:lang w:val="en-US" w:eastAsia="zh-CN" w:bidi="ar-SA"/>
        </w:rPr>
        <w:t>（</w:t>
      </w:r>
      <w:r>
        <w:rPr>
          <w:rFonts w:hint="default" w:ascii="Times New Roman" w:hAnsi="Times New Roman" w:eastAsia="仿宋_GB2312" w:cs="Times New Roman"/>
          <w:b w:val="0"/>
          <w:bCs w:val="0"/>
          <w:kern w:val="2"/>
          <w:sz w:val="32"/>
          <w:szCs w:val="32"/>
          <w:highlight w:val="none"/>
          <w:shd w:val="clear"/>
          <w:lang w:val="en-US" w:eastAsia="zh-CN" w:bidi="ar-SA"/>
        </w:rPr>
        <w:t>www.creditchina.gov.cn</w:t>
      </w:r>
      <w:r>
        <w:rPr>
          <w:rFonts w:hint="eastAsia" w:ascii="Times New Roman" w:hAnsi="Times New Roman" w:eastAsia="仿宋_GB2312" w:cs="Times New Roman"/>
          <w:b w:val="0"/>
          <w:bCs w:val="0"/>
          <w:kern w:val="2"/>
          <w:sz w:val="32"/>
          <w:szCs w:val="32"/>
          <w:highlight w:val="none"/>
          <w:shd w:val="clear"/>
          <w:lang w:val="en-US" w:eastAsia="zh-CN" w:bidi="ar-SA"/>
        </w:rPr>
        <w:t>）</w:t>
      </w:r>
      <w:r>
        <w:rPr>
          <w:rFonts w:hint="default" w:ascii="Times New Roman" w:hAnsi="Times New Roman" w:eastAsia="仿宋_GB2312" w:cs="Times New Roman"/>
          <w:b w:val="0"/>
          <w:bCs w:val="0"/>
          <w:kern w:val="2"/>
          <w:sz w:val="32"/>
          <w:szCs w:val="32"/>
          <w:highlight w:val="none"/>
          <w:shd w:val="clear"/>
          <w:lang w:val="en-US" w:eastAsia="zh-CN" w:bidi="ar-SA"/>
        </w:rPr>
        <w:t>网站中的信用查询记录；</w:t>
      </w:r>
      <w:r>
        <w:rPr>
          <w:rFonts w:hint="default" w:ascii="Times New Roman" w:hAnsi="Times New Roman" w:eastAsia="仿宋_GB2312" w:cs="Times New Roman"/>
          <w:b/>
          <w:bCs/>
          <w:kern w:val="2"/>
          <w:sz w:val="32"/>
          <w:szCs w:val="32"/>
          <w:highlight w:val="none"/>
          <w:shd w:val="clear"/>
          <w:lang w:val="en-US" w:eastAsia="zh-CN" w:bidi="ar-SA"/>
        </w:rPr>
        <w:t>（必须提供）</w:t>
      </w:r>
    </w:p>
    <w:p w14:paraId="1A0A5541">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i w:val="0"/>
          <w:caps w:val="0"/>
          <w:color w:val="000000"/>
          <w:spacing w:val="0"/>
          <w:sz w:val="32"/>
          <w:szCs w:val="32"/>
          <w:highlight w:val="none"/>
        </w:rPr>
      </w:pPr>
      <w:r>
        <w:rPr>
          <w:rFonts w:hint="default" w:ascii="Times New Roman" w:hAnsi="Times New Roman" w:eastAsia="仿宋_GB2312" w:cs="Times New Roman"/>
          <w:i w:val="0"/>
          <w:caps w:val="0"/>
          <w:color w:val="000000"/>
          <w:spacing w:val="0"/>
          <w:sz w:val="32"/>
          <w:szCs w:val="32"/>
          <w:highlight w:val="none"/>
          <w:lang w:val="en-US" w:eastAsia="zh-CN"/>
        </w:rPr>
        <w:t>（6）</w:t>
      </w:r>
      <w:r>
        <w:rPr>
          <w:rFonts w:hint="default" w:ascii="Times New Roman" w:hAnsi="Times New Roman" w:eastAsia="仿宋_GB2312" w:cs="Times New Roman"/>
          <w:i w:val="0"/>
          <w:caps w:val="0"/>
          <w:color w:val="000000"/>
          <w:spacing w:val="0"/>
          <w:sz w:val="32"/>
          <w:szCs w:val="32"/>
          <w:highlight w:val="none"/>
        </w:rPr>
        <w:t>供应商法定代表人有效身份证正反面复印件；</w:t>
      </w:r>
      <w:r>
        <w:rPr>
          <w:rStyle w:val="17"/>
          <w:rFonts w:hint="default" w:ascii="Times New Roman" w:hAnsi="Times New Roman" w:eastAsia="仿宋_GB2312" w:cs="Times New Roman"/>
          <w:i w:val="0"/>
          <w:caps w:val="0"/>
          <w:color w:val="000000"/>
          <w:spacing w:val="0"/>
          <w:sz w:val="32"/>
          <w:szCs w:val="32"/>
          <w:highlight w:val="none"/>
        </w:rPr>
        <w:t>（必须提供）</w:t>
      </w:r>
    </w:p>
    <w:p w14:paraId="035F70C2">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i w:val="0"/>
          <w:caps w:val="0"/>
          <w:color w:val="000000"/>
          <w:spacing w:val="0"/>
          <w:sz w:val="32"/>
          <w:szCs w:val="32"/>
          <w:highlight w:val="none"/>
        </w:rPr>
      </w:pPr>
      <w:r>
        <w:rPr>
          <w:rFonts w:hint="default" w:ascii="Times New Roman" w:hAnsi="Times New Roman" w:eastAsia="仿宋_GB2312" w:cs="Times New Roman"/>
          <w:i w:val="0"/>
          <w:caps w:val="0"/>
          <w:color w:val="000000"/>
          <w:spacing w:val="0"/>
          <w:sz w:val="32"/>
          <w:szCs w:val="32"/>
          <w:highlight w:val="none"/>
          <w:lang w:val="en-US" w:eastAsia="zh-CN"/>
        </w:rPr>
        <w:t>（7）</w:t>
      </w:r>
      <w:r>
        <w:rPr>
          <w:rFonts w:hint="default" w:ascii="Times New Roman" w:hAnsi="Times New Roman" w:eastAsia="仿宋_GB2312" w:cs="Times New Roman"/>
          <w:i w:val="0"/>
          <w:caps w:val="0"/>
          <w:color w:val="000000"/>
          <w:spacing w:val="0"/>
          <w:sz w:val="32"/>
          <w:szCs w:val="32"/>
          <w:highlight w:val="none"/>
        </w:rPr>
        <w:t>供应商法定代表人授权委托书原件</w:t>
      </w:r>
      <w:r>
        <w:rPr>
          <w:rFonts w:hint="default" w:ascii="Times New Roman" w:hAnsi="Times New Roman" w:eastAsia="仿宋_GB2312" w:cs="Times New Roman"/>
          <w:i w:val="0"/>
          <w:caps w:val="0"/>
          <w:color w:val="000000"/>
          <w:spacing w:val="0"/>
          <w:sz w:val="32"/>
          <w:szCs w:val="32"/>
          <w:highlight w:val="none"/>
          <w:lang w:val="en-US" w:eastAsia="zh-CN"/>
        </w:rPr>
        <w:t>及</w:t>
      </w:r>
      <w:r>
        <w:rPr>
          <w:rFonts w:hint="default" w:ascii="Times New Roman" w:hAnsi="Times New Roman" w:eastAsia="仿宋_GB2312" w:cs="Times New Roman"/>
          <w:i w:val="0"/>
          <w:caps w:val="0"/>
          <w:color w:val="000000"/>
          <w:spacing w:val="0"/>
          <w:sz w:val="32"/>
          <w:szCs w:val="32"/>
          <w:highlight w:val="none"/>
        </w:rPr>
        <w:t>被授权人有效身份证正反面复印件（附件</w:t>
      </w:r>
      <w:r>
        <w:rPr>
          <w:rFonts w:hint="default" w:ascii="Times New Roman" w:hAnsi="Times New Roman" w:eastAsia="仿宋_GB2312" w:cs="Times New Roman"/>
          <w:i w:val="0"/>
          <w:caps w:val="0"/>
          <w:color w:val="000000"/>
          <w:spacing w:val="0"/>
          <w:sz w:val="32"/>
          <w:szCs w:val="32"/>
          <w:highlight w:val="none"/>
          <w:lang w:val="en-US" w:eastAsia="zh-CN"/>
        </w:rPr>
        <w:t>3</w:t>
      </w:r>
      <w:r>
        <w:rPr>
          <w:rFonts w:hint="default" w:ascii="Times New Roman" w:hAnsi="Times New Roman" w:eastAsia="仿宋_GB2312" w:cs="Times New Roman"/>
          <w:i w:val="0"/>
          <w:caps w:val="0"/>
          <w:color w:val="000000"/>
          <w:spacing w:val="0"/>
          <w:sz w:val="32"/>
          <w:szCs w:val="32"/>
          <w:highlight w:val="none"/>
        </w:rPr>
        <w:t>）；</w:t>
      </w:r>
      <w:r>
        <w:rPr>
          <w:rStyle w:val="17"/>
          <w:rFonts w:hint="default" w:ascii="Times New Roman" w:hAnsi="Times New Roman" w:eastAsia="仿宋_GB2312" w:cs="Times New Roman"/>
          <w:i w:val="0"/>
          <w:caps w:val="0"/>
          <w:color w:val="000000"/>
          <w:spacing w:val="0"/>
          <w:sz w:val="32"/>
          <w:szCs w:val="32"/>
          <w:highlight w:val="none"/>
        </w:rPr>
        <w:t>（委托代理时必须提供）</w:t>
      </w:r>
    </w:p>
    <w:p w14:paraId="7B3CA757">
      <w:pPr>
        <w:spacing w:line="560" w:lineRule="exact"/>
        <w:ind w:firstLine="643" w:firstLineChars="200"/>
        <w:rPr>
          <w:rFonts w:hint="default" w:ascii="Times New Roman" w:hAnsi="Times New Roman" w:eastAsia="仿宋_GB2312" w:cs="Times New Roman"/>
          <w:sz w:val="32"/>
          <w:szCs w:val="32"/>
        </w:rPr>
      </w:pPr>
      <w:r>
        <w:rPr>
          <w:rStyle w:val="17"/>
          <w:rFonts w:hint="default" w:ascii="Times New Roman" w:hAnsi="Times New Roman" w:eastAsia="仿宋_GB2312" w:cs="Times New Roman"/>
          <w:b/>
          <w:bCs w:val="0"/>
          <w:i w:val="0"/>
          <w:caps w:val="0"/>
          <w:color w:val="000000"/>
          <w:spacing w:val="0"/>
          <w:sz w:val="32"/>
          <w:szCs w:val="32"/>
          <w:highlight w:val="none"/>
        </w:rPr>
        <w:t>注：</w:t>
      </w:r>
      <w:r>
        <w:rPr>
          <w:rStyle w:val="17"/>
          <w:rFonts w:hint="default" w:ascii="Times New Roman" w:hAnsi="Times New Roman" w:eastAsia="仿宋_GB2312" w:cs="Times New Roman"/>
          <w:b/>
          <w:bCs w:val="0"/>
          <w:i w:val="0"/>
          <w:caps w:val="0"/>
          <w:color w:val="000000"/>
          <w:spacing w:val="0"/>
          <w:sz w:val="32"/>
          <w:szCs w:val="32"/>
          <w:highlight w:val="none"/>
          <w:lang w:val="en-US" w:eastAsia="zh-CN"/>
        </w:rPr>
        <w:t>本项目</w:t>
      </w:r>
      <w:r>
        <w:rPr>
          <w:rFonts w:hint="default" w:ascii="Times New Roman" w:hAnsi="Times New Roman" w:eastAsia="仿宋_GB2312" w:cs="Times New Roman"/>
          <w:b/>
          <w:bCs/>
          <w:sz w:val="32"/>
          <w:szCs w:val="32"/>
          <w:highlight w:val="none"/>
          <w:lang w:val="en-US" w:eastAsia="zh-CN"/>
        </w:rPr>
        <w:t>以招标清单为准，按优惠率报价。</w:t>
      </w:r>
      <w:r>
        <w:rPr>
          <w:rStyle w:val="17"/>
          <w:rFonts w:hint="default" w:ascii="Times New Roman" w:hAnsi="Times New Roman" w:eastAsia="仿宋_GB2312" w:cs="Times New Roman"/>
          <w:b/>
          <w:bCs w:val="0"/>
          <w:i w:val="0"/>
          <w:caps w:val="0"/>
          <w:color w:val="000000"/>
          <w:spacing w:val="0"/>
          <w:sz w:val="32"/>
          <w:szCs w:val="32"/>
          <w:highlight w:val="none"/>
          <w:lang w:val="en-US" w:eastAsia="zh-CN"/>
        </w:rPr>
        <w:t>报价材料需密封包装，并在包装外封面注明本项目名称及供应商名称。所有报价材料均需加盖公章为有效。</w:t>
      </w:r>
    </w:p>
    <w:p w14:paraId="572D3D9F">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026C12BC">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3FF327E9">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617FEAD2">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45158EB6">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4D48A268">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6EB354CF">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7CC180F2">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7474A115">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2F4F6A45">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4325A504">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484D9361">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0D0678F0">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17A6001E">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3CC37DFC">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001FFE50">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val="en-US" w:eastAsia="zh-CN"/>
        </w:rPr>
      </w:pPr>
      <w:r>
        <w:rPr>
          <w:rFonts w:hint="eastAsia" w:ascii="黑体" w:hAnsi="黑体" w:eastAsia="黑体" w:cs="黑体"/>
          <w:color w:val="auto"/>
          <w:sz w:val="32"/>
          <w:szCs w:val="32"/>
          <w:highlight w:val="none"/>
          <w:u w:val="none"/>
          <w:lang w:eastAsia="zh-CN"/>
        </w:rPr>
        <w:t>附件</w:t>
      </w:r>
      <w:r>
        <w:rPr>
          <w:rFonts w:hint="eastAsia" w:ascii="黑体" w:hAnsi="黑体" w:eastAsia="黑体" w:cs="黑体"/>
          <w:color w:val="auto"/>
          <w:sz w:val="32"/>
          <w:szCs w:val="32"/>
          <w:highlight w:val="none"/>
          <w:u w:val="none"/>
          <w:lang w:val="en-US" w:eastAsia="zh-CN"/>
        </w:rPr>
        <w:t>1</w:t>
      </w:r>
    </w:p>
    <w:p w14:paraId="593303A4">
      <w:pPr>
        <w:pageBreakBefore w:val="0"/>
        <w:shd w:val="clear"/>
        <w:kinsoku/>
        <w:wordWrap/>
        <w:overflowPunct/>
        <w:topLinePunct w:val="0"/>
        <w:autoSpaceDE/>
        <w:autoSpaceDN/>
        <w:bidi w:val="0"/>
        <w:adjustRightInd/>
        <w:snapToGrid/>
        <w:spacing w:line="560" w:lineRule="exact"/>
        <w:jc w:val="center"/>
        <w:textAlignment w:val="auto"/>
        <w:rPr>
          <w:rFonts w:hint="eastAsia"/>
          <w:color w:val="auto"/>
          <w:sz w:val="44"/>
          <w:szCs w:val="44"/>
          <w:highlight w:val="none"/>
          <w:u w:val="single"/>
          <w:lang w:val="en-US" w:eastAsia="zh-CN"/>
        </w:rPr>
      </w:pPr>
    </w:p>
    <w:p w14:paraId="52E725A1">
      <w:pPr>
        <w:pageBreakBefore w:val="0"/>
        <w:shd w:val="clear"/>
        <w:kinsoku/>
        <w:wordWrap/>
        <w:overflowPunct/>
        <w:topLinePunct w:val="0"/>
        <w:autoSpaceDE/>
        <w:autoSpaceDN/>
        <w:bidi w:val="0"/>
        <w:adjustRightInd/>
        <w:snapToGrid/>
        <w:spacing w:line="560" w:lineRule="exact"/>
        <w:jc w:val="center"/>
        <w:textAlignment w:val="auto"/>
        <w:rPr>
          <w:rFonts w:hint="eastAsia"/>
          <w:color w:val="auto"/>
          <w:sz w:val="44"/>
          <w:szCs w:val="44"/>
          <w:highlight w:val="none"/>
          <w:u w:val="single"/>
          <w:lang w:val="en-US" w:eastAsia="zh-CN"/>
        </w:rPr>
      </w:pPr>
    </w:p>
    <w:p w14:paraId="531515D4">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方正小标宋简体" w:hAnsi="方正小标宋简体" w:eastAsia="方正小标宋简体" w:cs="方正小标宋简体"/>
          <w:b w:val="0"/>
          <w:bCs w:val="0"/>
          <w:color w:val="auto"/>
          <w:sz w:val="44"/>
          <w:szCs w:val="44"/>
          <w:highlight w:val="none"/>
          <w:u w:val="single"/>
          <w:lang w:val="en-US" w:eastAsia="zh-CN"/>
        </w:rPr>
      </w:pPr>
      <w:r>
        <w:rPr>
          <w:rFonts w:hint="eastAsia" w:ascii="方正小标宋简体" w:hAnsi="方正小标宋简体" w:eastAsia="方正小标宋简体" w:cs="方正小标宋简体"/>
          <w:b w:val="0"/>
          <w:bCs w:val="0"/>
          <w:color w:val="auto"/>
          <w:sz w:val="44"/>
          <w:szCs w:val="44"/>
          <w:highlight w:val="none"/>
          <w:u w:val="single"/>
          <w:lang w:val="en-US" w:eastAsia="zh-CN"/>
        </w:rPr>
        <w:t>广西警察学院东盟国际警务交流综合楼</w:t>
      </w:r>
    </w:p>
    <w:p w14:paraId="65458DCE">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default" w:ascii="方正小标宋简体" w:hAnsi="方正小标宋简体" w:eastAsia="方正小标宋简体" w:cs="方正小标宋简体"/>
          <w:color w:val="auto"/>
          <w:sz w:val="44"/>
          <w:szCs w:val="44"/>
          <w:highlight w:val="none"/>
          <w:u w:val="single"/>
          <w:lang w:val="en-US" w:eastAsia="zh-CN"/>
        </w:rPr>
      </w:pPr>
      <w:r>
        <w:rPr>
          <w:rFonts w:hint="eastAsia" w:ascii="方正小标宋简体" w:hAnsi="方正小标宋简体" w:eastAsia="方正小标宋简体" w:cs="方正小标宋简体"/>
          <w:b w:val="0"/>
          <w:bCs w:val="0"/>
          <w:color w:val="auto"/>
          <w:sz w:val="44"/>
          <w:szCs w:val="44"/>
          <w:highlight w:val="none"/>
          <w:u w:val="single"/>
          <w:lang w:val="en-US" w:eastAsia="zh-CN"/>
        </w:rPr>
        <w:t>项目建议书编制评估服务项目</w:t>
      </w:r>
    </w:p>
    <w:p w14:paraId="32FD78CC">
      <w:pPr>
        <w:pageBreakBefore w:val="0"/>
        <w:shd w:val="clear"/>
        <w:kinsoku/>
        <w:wordWrap/>
        <w:overflowPunct/>
        <w:topLinePunct w:val="0"/>
        <w:autoSpaceDE/>
        <w:autoSpaceDN/>
        <w:bidi w:val="0"/>
        <w:adjustRightInd/>
        <w:snapToGrid/>
        <w:spacing w:line="560" w:lineRule="exact"/>
        <w:jc w:val="center"/>
        <w:textAlignment w:val="auto"/>
        <w:rPr>
          <w:rFonts w:hint="eastAsia"/>
          <w:color w:val="auto"/>
          <w:sz w:val="44"/>
          <w:szCs w:val="44"/>
          <w:highlight w:val="none"/>
          <w:lang w:val="en-US" w:eastAsia="zh-CN"/>
        </w:rPr>
      </w:pPr>
      <w:r>
        <w:rPr>
          <w:rFonts w:hint="eastAsia" w:ascii="方正小标宋简体" w:hAnsi="方正小标宋简体" w:eastAsia="方正小标宋简体" w:cs="方正小标宋简体"/>
          <w:b/>
          <w:bCs/>
          <w:color w:val="auto"/>
          <w:sz w:val="44"/>
          <w:szCs w:val="44"/>
          <w:highlight w:val="none"/>
          <w:u w:val="none"/>
          <w:lang w:val="en-US" w:eastAsia="zh-CN"/>
        </w:rPr>
        <w:t>报名表</w:t>
      </w:r>
    </w:p>
    <w:p w14:paraId="22B1AAF0">
      <w:pPr>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p>
    <w:p w14:paraId="5F4E11C4">
      <w:pPr>
        <w:shd w:val="clear"/>
        <w:rPr>
          <w:rFonts w:hint="eastAsia"/>
          <w:color w:val="auto"/>
          <w:highlight w:val="none"/>
          <w:lang w:val="en-US" w:eastAsia="zh-CN"/>
        </w:rPr>
      </w:pPr>
    </w:p>
    <w:p w14:paraId="71E45DE3">
      <w:pPr>
        <w:pStyle w:val="2"/>
        <w:shd w:val="clear"/>
        <w:rPr>
          <w:rFonts w:hint="eastAsia"/>
          <w:color w:val="auto"/>
          <w:highlight w:val="none"/>
          <w:lang w:val="en-US" w:eastAsia="zh-CN"/>
        </w:rPr>
      </w:pPr>
    </w:p>
    <w:p w14:paraId="7CF7F640">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lang w:val="en-US" w:eastAsia="zh-CN"/>
        </w:rPr>
      </w:pPr>
      <w:r>
        <w:rPr>
          <w:rFonts w:hint="eastAsia"/>
          <w:color w:val="auto"/>
          <w:sz w:val="32"/>
          <w:szCs w:val="32"/>
          <w:highlight w:val="none"/>
          <w:lang w:val="en-US" w:eastAsia="zh-CN"/>
        </w:rPr>
        <w:t>报名单</w:t>
      </w:r>
      <w:r>
        <w:rPr>
          <w:rFonts w:hint="eastAsia"/>
          <w:color w:val="auto"/>
          <w:sz w:val="32"/>
          <w:szCs w:val="32"/>
          <w:highlight w:val="none"/>
          <w:u w:val="none"/>
          <w:lang w:val="en-US" w:eastAsia="zh-CN"/>
        </w:rPr>
        <w:t>位（公章）</w:t>
      </w:r>
      <w:r>
        <w:rPr>
          <w:rFonts w:hint="eastAsia"/>
          <w:color w:val="auto"/>
          <w:sz w:val="32"/>
          <w:szCs w:val="32"/>
          <w:highlight w:val="none"/>
          <w:lang w:val="en-US" w:eastAsia="zh-CN"/>
        </w:rPr>
        <w:t>：</w:t>
      </w:r>
      <w:r>
        <w:rPr>
          <w:rFonts w:hint="eastAsia"/>
          <w:color w:val="auto"/>
          <w:sz w:val="32"/>
          <w:szCs w:val="32"/>
          <w:highlight w:val="none"/>
          <w:u w:val="single"/>
          <w:lang w:val="en-US" w:eastAsia="zh-CN"/>
        </w:rPr>
        <w:t xml:space="preserve">                   </w:t>
      </w:r>
      <w:r>
        <w:rPr>
          <w:rFonts w:hint="eastAsia"/>
          <w:color w:val="auto"/>
          <w:sz w:val="32"/>
          <w:szCs w:val="32"/>
          <w:highlight w:val="none"/>
          <w:lang w:val="en-US" w:eastAsia="zh-CN"/>
        </w:rPr>
        <w:t xml:space="preserve"> </w:t>
      </w:r>
    </w:p>
    <w:p w14:paraId="675A6908">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lang w:val="en-US" w:eastAsia="zh-CN"/>
        </w:rPr>
      </w:pPr>
      <w:r>
        <w:rPr>
          <w:rFonts w:hint="eastAsia"/>
          <w:color w:val="auto"/>
          <w:sz w:val="32"/>
          <w:szCs w:val="32"/>
          <w:highlight w:val="none"/>
          <w:lang w:val="en-US" w:eastAsia="zh-CN"/>
        </w:rPr>
        <w:t>联系人：</w:t>
      </w:r>
      <w:r>
        <w:rPr>
          <w:rFonts w:hint="eastAsia"/>
          <w:color w:val="auto"/>
          <w:sz w:val="32"/>
          <w:szCs w:val="32"/>
          <w:highlight w:val="none"/>
          <w:u w:val="single"/>
          <w:lang w:val="en-US" w:eastAsia="zh-CN"/>
        </w:rPr>
        <w:t xml:space="preserve">                             </w:t>
      </w:r>
      <w:r>
        <w:rPr>
          <w:rFonts w:hint="eastAsia"/>
          <w:color w:val="auto"/>
          <w:sz w:val="32"/>
          <w:szCs w:val="32"/>
          <w:highlight w:val="none"/>
          <w:lang w:val="en-US" w:eastAsia="zh-CN"/>
        </w:rPr>
        <w:t xml:space="preserve"> </w:t>
      </w:r>
    </w:p>
    <w:p w14:paraId="1695E0FD">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color w:val="auto"/>
          <w:sz w:val="32"/>
          <w:szCs w:val="32"/>
          <w:highlight w:val="none"/>
          <w:u w:val="single"/>
          <w:lang w:val="en-US" w:eastAsia="zh-CN"/>
        </w:rPr>
      </w:pPr>
      <w:r>
        <w:rPr>
          <w:rFonts w:hint="eastAsia"/>
          <w:color w:val="auto"/>
          <w:sz w:val="32"/>
          <w:szCs w:val="32"/>
          <w:highlight w:val="none"/>
          <w:lang w:val="en-US" w:eastAsia="zh-CN"/>
        </w:rPr>
        <w:t>身份证号：</w:t>
      </w:r>
      <w:r>
        <w:rPr>
          <w:rFonts w:hint="eastAsia"/>
          <w:color w:val="auto"/>
          <w:sz w:val="32"/>
          <w:szCs w:val="32"/>
          <w:highlight w:val="none"/>
          <w:u w:val="single"/>
          <w:lang w:val="en-US" w:eastAsia="zh-CN"/>
        </w:rPr>
        <w:t xml:space="preserve">                           </w:t>
      </w:r>
    </w:p>
    <w:p w14:paraId="78DCCEDB">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color w:val="auto"/>
          <w:sz w:val="32"/>
          <w:szCs w:val="32"/>
          <w:highlight w:val="none"/>
          <w:u w:val="single"/>
          <w:lang w:val="en-US" w:eastAsia="zh-CN"/>
        </w:rPr>
      </w:pPr>
      <w:r>
        <w:rPr>
          <w:rFonts w:hint="eastAsia"/>
          <w:color w:val="auto"/>
          <w:sz w:val="32"/>
          <w:szCs w:val="32"/>
          <w:highlight w:val="none"/>
          <w:lang w:val="en-US" w:eastAsia="zh-CN"/>
        </w:rPr>
        <w:t>联系电话：</w:t>
      </w:r>
      <w:r>
        <w:rPr>
          <w:rFonts w:hint="eastAsia"/>
          <w:color w:val="auto"/>
          <w:sz w:val="32"/>
          <w:szCs w:val="32"/>
          <w:highlight w:val="none"/>
          <w:u w:val="single"/>
          <w:lang w:val="en-US" w:eastAsia="zh-CN"/>
        </w:rPr>
        <w:t xml:space="preserve">                           </w:t>
      </w:r>
    </w:p>
    <w:p w14:paraId="389EF8C5">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color w:val="auto"/>
          <w:sz w:val="32"/>
          <w:szCs w:val="32"/>
          <w:highlight w:val="none"/>
          <w:u w:val="single"/>
          <w:lang w:val="en-US" w:eastAsia="zh-CN"/>
        </w:rPr>
      </w:pPr>
      <w:r>
        <w:rPr>
          <w:rFonts w:hint="eastAsia"/>
          <w:color w:val="auto"/>
          <w:sz w:val="32"/>
          <w:szCs w:val="32"/>
          <w:highlight w:val="none"/>
          <w:lang w:val="en-US" w:eastAsia="zh-CN"/>
        </w:rPr>
        <w:t>报名时间：</w:t>
      </w:r>
      <w:r>
        <w:rPr>
          <w:rFonts w:hint="eastAsia"/>
          <w:color w:val="auto"/>
          <w:sz w:val="32"/>
          <w:szCs w:val="32"/>
          <w:highlight w:val="none"/>
          <w:u w:val="single"/>
          <w:lang w:val="en-US" w:eastAsia="zh-CN"/>
        </w:rPr>
        <w:t xml:space="preserve">                           </w:t>
      </w:r>
    </w:p>
    <w:p w14:paraId="4D9B3A7C">
      <w:pPr>
        <w:pStyle w:val="2"/>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p>
    <w:p w14:paraId="6601756A">
      <w:pPr>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p>
    <w:p w14:paraId="0463E15E">
      <w:pPr>
        <w:pStyle w:val="2"/>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p>
    <w:p w14:paraId="10F57DCE">
      <w:pPr>
        <w:shd w:val="clear"/>
        <w:rPr>
          <w:rFonts w:hint="eastAsia"/>
          <w:color w:val="auto"/>
          <w:highlight w:val="none"/>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color w:val="auto"/>
          <w:highlight w:val="none"/>
          <w:lang w:val="en-US" w:eastAsia="zh-CN"/>
        </w:rPr>
        <w:br w:type="page"/>
      </w:r>
    </w:p>
    <w:p w14:paraId="3D7994F9">
      <w:pPr>
        <w:pageBreakBefore w:val="0"/>
        <w:shd w:val="clear"/>
        <w:kinsoku/>
        <w:wordWrap/>
        <w:overflowPunct/>
        <w:topLinePunct w:val="0"/>
        <w:autoSpaceDE/>
        <w:autoSpaceDN/>
        <w:bidi w:val="0"/>
        <w:adjustRightInd/>
        <w:snapToGrid/>
        <w:spacing w:line="560" w:lineRule="exact"/>
        <w:jc w:val="both"/>
        <w:textAlignment w:val="auto"/>
        <w:rPr>
          <w:rFonts w:hint="eastAsia" w:ascii="黑体" w:hAnsi="黑体" w:eastAsia="黑体" w:cs="黑体"/>
          <w:b/>
          <w:bCs/>
          <w:color w:val="auto"/>
          <w:sz w:val="32"/>
          <w:szCs w:val="32"/>
          <w:highlight w:val="none"/>
          <w:u w:val="none"/>
          <w:lang w:val="en-US" w:eastAsia="zh-CN"/>
        </w:rPr>
      </w:pPr>
      <w:r>
        <w:rPr>
          <w:rFonts w:hint="eastAsia" w:ascii="黑体" w:hAnsi="黑体" w:eastAsia="黑体" w:cs="黑体"/>
          <w:color w:val="auto"/>
          <w:sz w:val="32"/>
          <w:szCs w:val="32"/>
          <w:highlight w:val="none"/>
          <w:u w:val="none"/>
          <w:lang w:val="en-US" w:eastAsia="zh-CN"/>
        </w:rPr>
        <w:t>附件2</w:t>
      </w:r>
    </w:p>
    <w:p w14:paraId="0C0CCBDE">
      <w:pPr>
        <w:pageBreakBefore w:val="0"/>
        <w:shd w:val="clear"/>
        <w:kinsoku/>
        <w:wordWrap/>
        <w:overflowPunct/>
        <w:topLinePunct w:val="0"/>
        <w:autoSpaceDE/>
        <w:autoSpaceDN/>
        <w:bidi w:val="0"/>
        <w:adjustRightInd/>
        <w:snapToGrid/>
        <w:spacing w:line="560" w:lineRule="exact"/>
        <w:ind w:left="2880" w:hanging="3975" w:hangingChars="900"/>
        <w:jc w:val="center"/>
        <w:textAlignment w:val="auto"/>
        <w:rPr>
          <w:rFonts w:hint="eastAsia" w:ascii="方正小标宋简体" w:hAnsi="方正小标宋简体" w:eastAsia="方正小标宋简体" w:cs="方正小标宋简体"/>
          <w:b/>
          <w:bCs/>
          <w:color w:val="auto"/>
          <w:sz w:val="44"/>
          <w:szCs w:val="44"/>
          <w:highlight w:val="none"/>
          <w:u w:val="none"/>
          <w:lang w:eastAsia="zh-CN"/>
        </w:rPr>
      </w:pPr>
    </w:p>
    <w:p w14:paraId="684D64DB">
      <w:pPr>
        <w:pageBreakBefore w:val="0"/>
        <w:shd w:val="clear"/>
        <w:kinsoku/>
        <w:wordWrap/>
        <w:overflowPunct/>
        <w:topLinePunct w:val="0"/>
        <w:autoSpaceDE/>
        <w:autoSpaceDN/>
        <w:bidi w:val="0"/>
        <w:adjustRightInd/>
        <w:snapToGrid/>
        <w:spacing w:line="560" w:lineRule="exact"/>
        <w:ind w:left="2880" w:hanging="3960" w:hangingChars="900"/>
        <w:jc w:val="center"/>
        <w:textAlignment w:val="auto"/>
        <w:rPr>
          <w:rFonts w:hint="eastAsia"/>
          <w:color w:val="auto"/>
          <w:highlight w:val="none"/>
          <w:lang w:val="en-US" w:eastAsia="zh-CN"/>
        </w:rPr>
      </w:pPr>
      <w:r>
        <w:rPr>
          <w:rFonts w:hint="eastAsia" w:ascii="方正小标宋简体" w:hAnsi="方正小标宋简体" w:eastAsia="方正小标宋简体" w:cs="方正小标宋简体"/>
          <w:b w:val="0"/>
          <w:bCs w:val="0"/>
          <w:color w:val="auto"/>
          <w:sz w:val="44"/>
          <w:szCs w:val="44"/>
          <w:highlight w:val="none"/>
          <w:u w:val="none"/>
          <w:lang w:eastAsia="zh-CN"/>
        </w:rPr>
        <w:t>报</w:t>
      </w:r>
      <w:r>
        <w:rPr>
          <w:rFonts w:hint="eastAsia" w:ascii="方正小标宋简体" w:hAnsi="方正小标宋简体" w:eastAsia="方正小标宋简体" w:cs="方正小标宋简体"/>
          <w:b w:val="0"/>
          <w:bCs w:val="0"/>
          <w:color w:val="auto"/>
          <w:sz w:val="44"/>
          <w:szCs w:val="44"/>
          <w:highlight w:val="none"/>
          <w:u w:val="none"/>
          <w:lang w:val="en-US" w:eastAsia="zh-CN"/>
        </w:rPr>
        <w:t xml:space="preserve"> </w:t>
      </w:r>
      <w:r>
        <w:rPr>
          <w:rFonts w:hint="eastAsia" w:ascii="方正小标宋简体" w:hAnsi="方正小标宋简体" w:eastAsia="方正小标宋简体" w:cs="方正小标宋简体"/>
          <w:b w:val="0"/>
          <w:bCs w:val="0"/>
          <w:color w:val="auto"/>
          <w:sz w:val="44"/>
          <w:szCs w:val="44"/>
          <w:highlight w:val="none"/>
          <w:u w:val="none"/>
          <w:lang w:eastAsia="zh-CN"/>
        </w:rPr>
        <w:t>价</w:t>
      </w:r>
      <w:r>
        <w:rPr>
          <w:rFonts w:hint="eastAsia" w:ascii="方正小标宋简体" w:hAnsi="方正小标宋简体" w:eastAsia="方正小标宋简体" w:cs="方正小标宋简体"/>
          <w:b w:val="0"/>
          <w:bCs w:val="0"/>
          <w:color w:val="auto"/>
          <w:sz w:val="44"/>
          <w:szCs w:val="44"/>
          <w:highlight w:val="none"/>
          <w:u w:val="none"/>
          <w:lang w:val="en-US" w:eastAsia="zh-CN"/>
        </w:rPr>
        <w:t xml:space="preserve"> </w:t>
      </w:r>
      <w:r>
        <w:rPr>
          <w:rFonts w:hint="eastAsia" w:ascii="方正小标宋简体" w:hAnsi="方正小标宋简体" w:eastAsia="方正小标宋简体" w:cs="方正小标宋简体"/>
          <w:b w:val="0"/>
          <w:bCs w:val="0"/>
          <w:color w:val="auto"/>
          <w:sz w:val="44"/>
          <w:szCs w:val="44"/>
          <w:highlight w:val="none"/>
          <w:u w:val="none"/>
          <w:lang w:eastAsia="zh-CN"/>
        </w:rPr>
        <w:t>单</w:t>
      </w:r>
    </w:p>
    <w:tbl>
      <w:tblPr>
        <w:tblStyle w:val="14"/>
        <w:tblW w:w="13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4200"/>
        <w:gridCol w:w="1365"/>
        <w:gridCol w:w="675"/>
        <w:gridCol w:w="795"/>
        <w:gridCol w:w="1860"/>
        <w:gridCol w:w="1665"/>
        <w:gridCol w:w="1735"/>
      </w:tblGrid>
      <w:tr w14:paraId="7B56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882" w:type="dxa"/>
            <w:vAlign w:val="center"/>
          </w:tcPr>
          <w:p w14:paraId="73788F3E">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序号</w:t>
            </w:r>
          </w:p>
        </w:tc>
        <w:tc>
          <w:tcPr>
            <w:tcW w:w="4200" w:type="dxa"/>
            <w:vAlign w:val="center"/>
          </w:tcPr>
          <w:p w14:paraId="2BCDAB65">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项目</w:t>
            </w:r>
            <w:r>
              <w:rPr>
                <w:rFonts w:hint="eastAsia" w:ascii="仿宋_GB2312" w:hAnsi="仿宋_GB2312" w:eastAsia="仿宋_GB2312" w:cs="仿宋_GB2312"/>
                <w:b/>
                <w:bCs/>
                <w:color w:val="auto"/>
                <w:sz w:val="28"/>
                <w:szCs w:val="28"/>
                <w:highlight w:val="none"/>
              </w:rPr>
              <w:t>名称</w:t>
            </w:r>
          </w:p>
        </w:tc>
        <w:tc>
          <w:tcPr>
            <w:tcW w:w="1365" w:type="dxa"/>
            <w:vAlign w:val="center"/>
          </w:tcPr>
          <w:p w14:paraId="12BABED2">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项目要求</w:t>
            </w:r>
          </w:p>
        </w:tc>
        <w:tc>
          <w:tcPr>
            <w:tcW w:w="675" w:type="dxa"/>
            <w:vAlign w:val="center"/>
          </w:tcPr>
          <w:p w14:paraId="2A82AB1A">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单位</w:t>
            </w:r>
          </w:p>
        </w:tc>
        <w:tc>
          <w:tcPr>
            <w:tcW w:w="795" w:type="dxa"/>
            <w:vAlign w:val="center"/>
          </w:tcPr>
          <w:p w14:paraId="02FA1AEB">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数量</w:t>
            </w:r>
          </w:p>
        </w:tc>
        <w:tc>
          <w:tcPr>
            <w:tcW w:w="1860" w:type="dxa"/>
            <w:vAlign w:val="center"/>
          </w:tcPr>
          <w:p w14:paraId="579FAE58">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预算价（元）</w:t>
            </w:r>
          </w:p>
        </w:tc>
        <w:tc>
          <w:tcPr>
            <w:tcW w:w="1665" w:type="dxa"/>
            <w:vAlign w:val="center"/>
          </w:tcPr>
          <w:p w14:paraId="31D413F7">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优惠率（%）</w:t>
            </w:r>
          </w:p>
        </w:tc>
        <w:tc>
          <w:tcPr>
            <w:tcW w:w="1735" w:type="dxa"/>
            <w:vAlign w:val="center"/>
          </w:tcPr>
          <w:p w14:paraId="29201F35">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报价（元）</w:t>
            </w:r>
          </w:p>
        </w:tc>
      </w:tr>
      <w:tr w14:paraId="2E7D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882" w:type="dxa"/>
            <w:vAlign w:val="center"/>
          </w:tcPr>
          <w:p w14:paraId="332C5323">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lang w:eastAsia="zh-CN"/>
              </w:rPr>
              <w:t>1</w:t>
            </w:r>
          </w:p>
        </w:tc>
        <w:tc>
          <w:tcPr>
            <w:tcW w:w="4200" w:type="dxa"/>
            <w:vAlign w:val="center"/>
          </w:tcPr>
          <w:p w14:paraId="2AF310CB">
            <w:pPr>
              <w:keepNext w:val="0"/>
              <w:keepLines w:val="0"/>
              <w:pageBreakBefore w:val="0"/>
              <w:widowControl w:val="0"/>
              <w:numPr>
                <w:ilvl w:val="0"/>
                <w:numId w:val="0"/>
              </w:numPr>
              <w:shd w:val="clear"/>
              <w:kinsoku/>
              <w:wordWrap/>
              <w:overflowPunct/>
              <w:topLinePunct w:val="0"/>
              <w:autoSpaceDE/>
              <w:autoSpaceDN/>
              <w:bidi w:val="0"/>
              <w:adjustRightInd/>
              <w:snapToGrid/>
              <w:spacing w:line="0" w:lineRule="atLeast"/>
              <w:jc w:val="center"/>
              <w:textAlignment w:val="auto"/>
              <w:rPr>
                <w:rFonts w:hint="default" w:ascii="Times New Roman" w:hAnsi="Times New Roman" w:eastAsia="仿宋_GB2312" w:cs="Times New Roman"/>
                <w:color w:val="auto"/>
                <w:sz w:val="28"/>
                <w:szCs w:val="28"/>
                <w:highlight w:val="none"/>
                <w:lang w:val="en-US" w:eastAsia="zh-CN"/>
              </w:rPr>
            </w:pPr>
            <w:r>
              <w:rPr>
                <w:rFonts w:hint="eastAsia" w:ascii="仿宋_GB2312" w:hAnsi="仿宋_GB2312" w:eastAsia="仿宋_GB2312" w:cs="仿宋_GB2312"/>
                <w:sz w:val="28"/>
                <w:szCs w:val="28"/>
              </w:rPr>
              <w:t>广西警察学院东盟国际警务交流综合楼项目建议书编制评估</w:t>
            </w:r>
            <w:r>
              <w:rPr>
                <w:rFonts w:hint="eastAsia" w:ascii="仿宋_GB2312" w:hAnsi="仿宋_GB2312" w:eastAsia="仿宋_GB2312" w:cs="仿宋_GB2312"/>
                <w:sz w:val="28"/>
                <w:szCs w:val="28"/>
                <w:lang w:val="en-US" w:eastAsia="zh-CN"/>
              </w:rPr>
              <w:t>服务</w:t>
            </w:r>
          </w:p>
        </w:tc>
        <w:tc>
          <w:tcPr>
            <w:tcW w:w="1365" w:type="dxa"/>
            <w:vAlign w:val="center"/>
          </w:tcPr>
          <w:p w14:paraId="184A6E49">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见附件</w:t>
            </w:r>
          </w:p>
        </w:tc>
        <w:tc>
          <w:tcPr>
            <w:tcW w:w="675" w:type="dxa"/>
            <w:vAlign w:val="center"/>
          </w:tcPr>
          <w:p w14:paraId="0DE96B49">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lang w:val="en-US" w:eastAsia="zh-CN"/>
              </w:rPr>
              <w:t>项</w:t>
            </w:r>
          </w:p>
        </w:tc>
        <w:tc>
          <w:tcPr>
            <w:tcW w:w="795" w:type="dxa"/>
            <w:vAlign w:val="center"/>
          </w:tcPr>
          <w:p w14:paraId="7F0B458B">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1</w:t>
            </w:r>
          </w:p>
        </w:tc>
        <w:tc>
          <w:tcPr>
            <w:tcW w:w="1860" w:type="dxa"/>
            <w:vAlign w:val="center"/>
          </w:tcPr>
          <w:p w14:paraId="548E25BA">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val="en-US" w:eastAsia="zh-CN"/>
              </w:rPr>
            </w:pPr>
            <w:r>
              <w:rPr>
                <w:rFonts w:hint="eastAsia" w:ascii="Times New Roman" w:hAnsi="Times New Roman" w:eastAsia="仿宋_GB2312" w:cs="Times New Roman"/>
                <w:color w:val="auto"/>
                <w:sz w:val="28"/>
                <w:szCs w:val="28"/>
                <w:lang w:val="en-US" w:eastAsia="zh-CN"/>
              </w:rPr>
              <w:t>159110</w:t>
            </w:r>
            <w:r>
              <w:rPr>
                <w:rFonts w:hint="default" w:ascii="Times New Roman" w:hAnsi="Times New Roman" w:eastAsia="仿宋_GB2312" w:cs="Times New Roman"/>
                <w:color w:val="auto"/>
                <w:sz w:val="28"/>
                <w:szCs w:val="28"/>
                <w:lang w:val="en-US" w:eastAsia="zh-CN"/>
              </w:rPr>
              <w:t>.</w:t>
            </w:r>
            <w:r>
              <w:rPr>
                <w:rFonts w:hint="eastAsia" w:ascii="Times New Roman" w:hAnsi="Times New Roman" w:eastAsia="仿宋_GB2312" w:cs="Times New Roman"/>
                <w:color w:val="auto"/>
                <w:sz w:val="28"/>
                <w:szCs w:val="28"/>
                <w:lang w:val="en-US" w:eastAsia="zh-CN"/>
              </w:rPr>
              <w:t>00</w:t>
            </w:r>
          </w:p>
        </w:tc>
        <w:tc>
          <w:tcPr>
            <w:tcW w:w="1665" w:type="dxa"/>
            <w:vAlign w:val="center"/>
          </w:tcPr>
          <w:p w14:paraId="2FE1E6BD">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eastAsia="zh-CN"/>
              </w:rPr>
            </w:pPr>
          </w:p>
        </w:tc>
        <w:tc>
          <w:tcPr>
            <w:tcW w:w="1735" w:type="dxa"/>
            <w:vAlign w:val="center"/>
          </w:tcPr>
          <w:p w14:paraId="47A0BFC0">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eastAsia="zh-CN"/>
              </w:rPr>
            </w:pPr>
          </w:p>
        </w:tc>
      </w:tr>
      <w:tr w14:paraId="48F4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13177" w:type="dxa"/>
            <w:gridSpan w:val="8"/>
            <w:vAlign w:val="center"/>
          </w:tcPr>
          <w:p w14:paraId="4F5EF582">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报价单位</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公</w:t>
            </w:r>
            <w:r>
              <w:rPr>
                <w:rFonts w:hint="eastAsia" w:ascii="仿宋_GB2312" w:hAnsi="仿宋_GB2312" w:eastAsia="仿宋_GB2312" w:cs="仿宋_GB2312"/>
                <w:color w:val="auto"/>
                <w:sz w:val="28"/>
                <w:szCs w:val="28"/>
                <w:highlight w:val="none"/>
                <w:u w:val="single"/>
                <w:lang w:eastAsia="zh-CN"/>
              </w:rPr>
              <w:t xml:space="preserve">章）：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，单位</w:t>
            </w:r>
            <w:r>
              <w:rPr>
                <w:rFonts w:hint="eastAsia" w:ascii="仿宋_GB2312" w:hAnsi="仿宋_GB2312" w:eastAsia="仿宋_GB2312" w:cs="仿宋_GB2312"/>
                <w:color w:val="auto"/>
                <w:sz w:val="28"/>
                <w:szCs w:val="28"/>
                <w:highlight w:val="none"/>
                <w:lang w:eastAsia="zh-CN"/>
              </w:rPr>
              <w:t>地址：</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报价有效期</w:t>
            </w:r>
            <w:r>
              <w:rPr>
                <w:rFonts w:hint="eastAsia" w:ascii="Times New Roman" w:hAnsi="Times New Roman" w:eastAsia="仿宋_GB2312" w:cs="Times New Roman"/>
                <w:color w:val="auto"/>
                <w:sz w:val="28"/>
                <w:szCs w:val="28"/>
                <w:highlight w:val="none"/>
                <w:u w:val="single"/>
                <w:lang w:val="en-US" w:eastAsia="zh-CN"/>
              </w:rPr>
              <w:t>45</w:t>
            </w:r>
            <w:r>
              <w:rPr>
                <w:rFonts w:hint="eastAsia" w:ascii="仿宋_GB2312" w:hAnsi="仿宋_GB2312" w:eastAsia="仿宋_GB2312" w:cs="仿宋_GB2312"/>
                <w:color w:val="auto"/>
                <w:sz w:val="28"/>
                <w:szCs w:val="28"/>
                <w:highlight w:val="none"/>
                <w:lang w:val="en-US" w:eastAsia="zh-CN"/>
              </w:rPr>
              <w:t xml:space="preserve">天  </w:t>
            </w:r>
          </w:p>
          <w:p w14:paraId="5865ED16">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法人或</w:t>
            </w:r>
            <w:r>
              <w:rPr>
                <w:rFonts w:hint="eastAsia" w:ascii="仿宋_GB2312" w:hAnsi="仿宋_GB2312" w:eastAsia="仿宋_GB2312" w:cs="仿宋_GB2312"/>
                <w:color w:val="auto"/>
                <w:sz w:val="28"/>
                <w:szCs w:val="28"/>
                <w:highlight w:val="none"/>
                <w:lang w:val="en-US" w:eastAsia="zh-CN"/>
              </w:rPr>
              <w:t>委托代理人（签字或盖章）：</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联系</w:t>
            </w:r>
            <w:r>
              <w:rPr>
                <w:rFonts w:hint="eastAsia" w:ascii="仿宋_GB2312" w:hAnsi="仿宋_GB2312" w:eastAsia="仿宋_GB2312" w:cs="仿宋_GB2312"/>
                <w:color w:val="auto"/>
                <w:sz w:val="28"/>
                <w:szCs w:val="28"/>
                <w:highlight w:val="none"/>
                <w:lang w:eastAsia="zh-CN"/>
              </w:rPr>
              <w:t>电话：</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lang w:val="en-US" w:eastAsia="zh-CN"/>
              </w:rPr>
              <w:t>报价日期：</w:t>
            </w:r>
            <w:r>
              <w:rPr>
                <w:rFonts w:hint="eastAsia" w:ascii="仿宋_GB2312" w:hAnsi="仿宋_GB2312" w:eastAsia="仿宋_GB2312" w:cs="仿宋_GB2312"/>
                <w:color w:val="auto"/>
                <w:sz w:val="28"/>
                <w:szCs w:val="28"/>
                <w:highlight w:val="none"/>
                <w:u w:val="single"/>
                <w:lang w:val="en-US" w:eastAsia="zh-CN"/>
              </w:rPr>
              <w:t xml:space="preserve">                  </w:t>
            </w:r>
          </w:p>
        </w:tc>
      </w:tr>
      <w:tr w14:paraId="08BE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177" w:type="dxa"/>
            <w:gridSpan w:val="8"/>
            <w:vAlign w:val="center"/>
          </w:tcPr>
          <w:p w14:paraId="5322E120">
            <w:pPr>
              <w:pageBreakBefore w:val="0"/>
              <w:shd w:val="clea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其他说明：</w:t>
            </w:r>
          </w:p>
          <w:p w14:paraId="2E1F4F9A">
            <w:pPr>
              <w:pageBreakBefore w:val="0"/>
              <w:numPr>
                <w:ilvl w:val="0"/>
                <w:numId w:val="1"/>
              </w:numPr>
              <w:shd w:val="clea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lang w:eastAsia="zh-CN"/>
              </w:rPr>
              <w:t>本项目不接受联合体报价。</w:t>
            </w:r>
          </w:p>
          <w:p w14:paraId="4A57D435">
            <w:pPr>
              <w:pageBreakBefore w:val="0"/>
              <w:numPr>
                <w:ilvl w:val="0"/>
                <w:numId w:val="1"/>
              </w:numPr>
              <w:shd w:val="clea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本项目不需报送投标报价的工程量清单，以招标清单为准，按优惠率报价。报价=预算价×（1-优惠率）。报价单</w:t>
            </w:r>
            <w:r>
              <w:rPr>
                <w:rFonts w:hint="default" w:ascii="Times New Roman" w:hAnsi="Times New Roman" w:eastAsia="仿宋_GB2312" w:cs="Times New Roman"/>
                <w:color w:val="auto"/>
                <w:sz w:val="28"/>
                <w:szCs w:val="28"/>
                <w:highlight w:val="none"/>
                <w:lang w:eastAsia="zh-CN"/>
              </w:rPr>
              <w:t>涂改无效。</w:t>
            </w:r>
          </w:p>
        </w:tc>
      </w:tr>
    </w:tbl>
    <w:p w14:paraId="60779131">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color w:val="auto"/>
          <w:sz w:val="32"/>
          <w:szCs w:val="32"/>
          <w:highlight w:val="none"/>
          <w:u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7843936B">
      <w:pPr>
        <w:pageBreakBefore w:val="0"/>
        <w:shd w:val="clear"/>
        <w:kinsoku/>
        <w:wordWrap/>
        <w:overflowPunct/>
        <w:topLinePunct w:val="0"/>
        <w:autoSpaceDE/>
        <w:autoSpaceDN/>
        <w:bidi w:val="0"/>
        <w:adjustRightInd/>
        <w:snapToGrid/>
        <w:spacing w:line="560" w:lineRule="exact"/>
        <w:jc w:val="both"/>
        <w:textAlignment w:val="auto"/>
        <w:rPr>
          <w:rFonts w:hint="eastAsia" w:ascii="黑体" w:hAnsi="黑体" w:eastAsia="黑体" w:cs="黑体"/>
          <w:b/>
          <w:bCs/>
          <w:color w:val="auto"/>
          <w:sz w:val="32"/>
          <w:szCs w:val="32"/>
          <w:highlight w:val="none"/>
        </w:rPr>
      </w:pPr>
      <w:r>
        <w:rPr>
          <w:rFonts w:hint="eastAsia" w:ascii="黑体" w:hAnsi="黑体" w:eastAsia="黑体" w:cs="黑体"/>
          <w:color w:val="auto"/>
          <w:sz w:val="32"/>
          <w:szCs w:val="32"/>
          <w:highlight w:val="none"/>
          <w:u w:val="none"/>
          <w:lang w:val="en-US" w:eastAsia="zh-CN"/>
        </w:rPr>
        <w:t>附件3</w:t>
      </w:r>
    </w:p>
    <w:p w14:paraId="00724784">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9"/>
        <w:rPr>
          <w:color w:val="auto"/>
          <w:highlight w:val="none"/>
        </w:rPr>
      </w:pPr>
      <w:r>
        <w:rPr>
          <w:rFonts w:hint="eastAsia" w:ascii="宋体" w:hAnsi="宋体" w:eastAsia="宋体" w:cs="宋体"/>
          <w:b/>
          <w:bCs/>
          <w:color w:val="auto"/>
          <w:sz w:val="44"/>
          <w:szCs w:val="44"/>
          <w:highlight w:val="none"/>
        </w:rPr>
        <w:t>法定代表人授权书</w:t>
      </w:r>
    </w:p>
    <w:p w14:paraId="3346287B">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auto"/>
          <w:sz w:val="28"/>
          <w:szCs w:val="28"/>
          <w:highlight w:val="none"/>
          <w:lang w:val="en-US" w:eastAsia="zh-CN"/>
        </w:rPr>
      </w:pPr>
    </w:p>
    <w:p w14:paraId="3F281D4B">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lang w:val="en-US" w:eastAsia="zh-CN"/>
        </w:rPr>
        <w:t>广西警察学院</w:t>
      </w:r>
      <w:r>
        <w:rPr>
          <w:rFonts w:hint="eastAsia" w:ascii="宋体" w:hAnsi="宋体" w:cs="宋体"/>
          <w:color w:val="auto"/>
          <w:sz w:val="28"/>
          <w:szCs w:val="28"/>
          <w:highlight w:val="none"/>
        </w:rPr>
        <w:t>：</w:t>
      </w:r>
    </w:p>
    <w:p w14:paraId="5459794B">
      <w:pPr>
        <w:pStyle w:val="9"/>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兹授权</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为我公司参加贵单位组织的</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lang w:val="en-US" w:eastAsia="zh-CN"/>
        </w:rPr>
        <w:t xml:space="preserve">  </w:t>
      </w:r>
      <w:r>
        <w:rPr>
          <w:rFonts w:hint="eastAsia" w:hAnsi="宋体" w:cs="宋体"/>
          <w:bCs/>
          <w:color w:val="auto"/>
          <w:sz w:val="28"/>
          <w:szCs w:val="28"/>
          <w:highlight w:val="none"/>
          <w:u w:val="single"/>
          <w:lang w:val="en-US" w:eastAsia="zh-CN"/>
        </w:rPr>
        <w:t xml:space="preserve">   </w:t>
      </w:r>
      <w:r>
        <w:rPr>
          <w:rFonts w:hint="eastAsia" w:ascii="宋体" w:hAnsi="宋体" w:cs="宋体"/>
          <w:bCs/>
          <w:color w:val="auto"/>
          <w:sz w:val="28"/>
          <w:szCs w:val="28"/>
          <w:highlight w:val="none"/>
          <w:u w:val="single"/>
          <w:lang w:eastAsia="zh-CN"/>
        </w:rPr>
        <w:t>（</w:t>
      </w:r>
      <w:r>
        <w:rPr>
          <w:rFonts w:hint="eastAsia" w:ascii="宋体" w:hAnsi="宋体" w:cs="宋体"/>
          <w:bCs/>
          <w:color w:val="auto"/>
          <w:sz w:val="28"/>
          <w:szCs w:val="28"/>
          <w:highlight w:val="none"/>
          <w:u w:val="single"/>
          <w:lang w:val="en-US" w:eastAsia="zh-CN"/>
        </w:rPr>
        <w:t>项目名称</w:t>
      </w:r>
      <w:r>
        <w:rPr>
          <w:rFonts w:hint="eastAsia" w:ascii="宋体" w:hAnsi="宋体" w:cs="宋体"/>
          <w:bCs/>
          <w:color w:val="auto"/>
          <w:sz w:val="28"/>
          <w:szCs w:val="28"/>
          <w:highlight w:val="none"/>
          <w:u w:val="single"/>
          <w:lang w:eastAsia="zh-CN"/>
        </w:rPr>
        <w:t>）</w:t>
      </w:r>
      <w:r>
        <w:rPr>
          <w:rFonts w:ascii="宋体" w:hAnsi="宋体" w:cs="宋体"/>
          <w:bCs/>
          <w:color w:val="auto"/>
          <w:sz w:val="28"/>
          <w:szCs w:val="28"/>
          <w:highlight w:val="none"/>
          <w:u w:val="single"/>
        </w:rPr>
        <w:t xml:space="preserve"> </w:t>
      </w:r>
      <w:r>
        <w:rPr>
          <w:rFonts w:hint="eastAsia" w:ascii="宋体" w:hAnsi="宋体" w:cs="宋体"/>
          <w:color w:val="auto"/>
          <w:sz w:val="28"/>
          <w:szCs w:val="28"/>
          <w:highlight w:val="none"/>
        </w:rPr>
        <w:t>的投标/报价代表人，全权代表我公司处理在该项目投标/报价活动中的一切事宜。</w:t>
      </w:r>
    </w:p>
    <w:tbl>
      <w:tblPr>
        <w:tblStyle w:val="14"/>
        <w:tblpPr w:leftFromText="180" w:rightFromText="180" w:vertAnchor="text" w:horzAnchor="page" w:tblpX="7615" w:tblpY="147"/>
        <w:tblOverlap w:val="never"/>
        <w:tblW w:w="91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B60A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exact"/>
        </w:trPr>
        <w:tc>
          <w:tcPr>
            <w:tcW w:w="9131" w:type="dxa"/>
          </w:tcPr>
          <w:p w14:paraId="5E961261">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粘贴被授权人身份证（正反面复印件）</w:t>
            </w:r>
          </w:p>
          <w:p w14:paraId="6FADFC54">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color w:val="auto"/>
                <w:sz w:val="28"/>
                <w:szCs w:val="28"/>
                <w:highlight w:val="none"/>
              </w:rPr>
            </w:pPr>
          </w:p>
          <w:p w14:paraId="442ED892">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color w:val="auto"/>
                <w:sz w:val="28"/>
                <w:szCs w:val="28"/>
                <w:highlight w:val="none"/>
              </w:rPr>
            </w:pPr>
          </w:p>
          <w:p w14:paraId="7AA7E08E">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color w:val="auto"/>
                <w:sz w:val="28"/>
                <w:szCs w:val="28"/>
                <w:highlight w:val="none"/>
              </w:rPr>
            </w:pPr>
          </w:p>
        </w:tc>
      </w:tr>
    </w:tbl>
    <w:p w14:paraId="75EE96A1">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授权单位（盖章）：</w:t>
      </w:r>
      <w:r>
        <w:rPr>
          <w:rFonts w:ascii="宋体" w:hAnsi="宋体" w:cs="宋体"/>
          <w:color w:val="auto"/>
          <w:sz w:val="28"/>
          <w:szCs w:val="28"/>
          <w:highlight w:val="none"/>
          <w:u w:val="single"/>
        </w:rPr>
        <w:t xml:space="preserve">                         </w:t>
      </w:r>
    </w:p>
    <w:p w14:paraId="280FF0F9">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u w:val="single"/>
        </w:rPr>
      </w:pPr>
      <w:r>
        <w:rPr>
          <w:rFonts w:hint="eastAsia" w:ascii="宋体" w:hAnsi="宋体" w:cs="宋体"/>
          <w:color w:val="auto"/>
          <w:sz w:val="28"/>
          <w:szCs w:val="28"/>
          <w:highlight w:val="none"/>
        </w:rPr>
        <w:t>法定代表人（签字或签章）：</w:t>
      </w:r>
      <w:r>
        <w:rPr>
          <w:rFonts w:ascii="宋体" w:hAnsi="宋体" w:cs="宋体"/>
          <w:color w:val="auto"/>
          <w:sz w:val="28"/>
          <w:szCs w:val="28"/>
          <w:highlight w:val="none"/>
          <w:u w:val="single"/>
        </w:rPr>
        <w:t xml:space="preserve">               </w:t>
      </w:r>
    </w:p>
    <w:p w14:paraId="73821D85">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签发日期：</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053D56F6">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auto"/>
          <w:sz w:val="28"/>
          <w:szCs w:val="28"/>
          <w:highlight w:val="none"/>
        </w:rPr>
      </w:pPr>
    </w:p>
    <w:p w14:paraId="0DC5EA1E">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被授权人工作单位：</w:t>
      </w:r>
      <w:r>
        <w:rPr>
          <w:rFonts w:ascii="宋体" w:hAnsi="宋体" w:cs="宋体"/>
          <w:color w:val="auto"/>
          <w:sz w:val="28"/>
          <w:szCs w:val="28"/>
          <w:highlight w:val="none"/>
          <w:u w:val="single"/>
        </w:rPr>
        <w:t xml:space="preserve">          </w:t>
      </w:r>
      <w:r>
        <w:rPr>
          <w:rFonts w:hint="eastAsia" w:hAnsi="宋体" w:cs="宋体"/>
          <w:color w:val="auto"/>
          <w:sz w:val="28"/>
          <w:szCs w:val="28"/>
          <w:highlight w:val="none"/>
          <w:u w:val="single"/>
          <w:lang w:val="en-US" w:eastAsia="zh-CN"/>
        </w:rPr>
        <w:t xml:space="preserve"> </w:t>
      </w:r>
      <w:r>
        <w:rPr>
          <w:rFonts w:ascii="宋体" w:hAnsi="宋体" w:cs="宋体"/>
          <w:color w:val="auto"/>
          <w:sz w:val="28"/>
          <w:szCs w:val="28"/>
          <w:highlight w:val="none"/>
          <w:u w:val="single"/>
        </w:rPr>
        <w:t xml:space="preserve">       </w:t>
      </w:r>
      <w:r>
        <w:rPr>
          <w:rFonts w:hint="eastAsia" w:hAnsi="宋体" w:cs="宋体"/>
          <w:color w:val="auto"/>
          <w:sz w:val="28"/>
          <w:szCs w:val="28"/>
          <w:highlight w:val="none"/>
          <w:u w:val="single"/>
          <w:lang w:val="en-US" w:eastAsia="zh-CN"/>
        </w:rPr>
        <w:t xml:space="preserve">   </w:t>
      </w:r>
      <w:r>
        <w:rPr>
          <w:rFonts w:ascii="宋体" w:hAnsi="宋体" w:cs="宋体"/>
          <w:color w:val="auto"/>
          <w:sz w:val="28"/>
          <w:szCs w:val="28"/>
          <w:highlight w:val="none"/>
          <w:u w:val="single"/>
        </w:rPr>
        <w:t xml:space="preserve">   </w:t>
      </w:r>
    </w:p>
    <w:p w14:paraId="1D03DC61">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u w:val="single"/>
        </w:rPr>
      </w:pPr>
      <w:r>
        <w:rPr>
          <w:rFonts w:hint="eastAsia" w:ascii="宋体" w:hAnsi="宋体" w:cs="宋体"/>
          <w:color w:val="auto"/>
          <w:sz w:val="28"/>
          <w:szCs w:val="28"/>
          <w:highlight w:val="none"/>
        </w:rPr>
        <w:t>职务：</w:t>
      </w:r>
      <w:r>
        <w:rPr>
          <w:rFonts w:ascii="宋体" w:hAnsi="宋体" w:cs="宋体"/>
          <w:color w:val="auto"/>
          <w:sz w:val="28"/>
          <w:szCs w:val="28"/>
          <w:highlight w:val="none"/>
          <w:u w:val="single"/>
        </w:rPr>
        <w:t xml:space="preserve">                 </w:t>
      </w:r>
      <w:r>
        <w:rPr>
          <w:rFonts w:ascii="宋体" w:hAnsi="宋体" w:cs="宋体"/>
          <w:color w:val="auto"/>
          <w:sz w:val="28"/>
          <w:szCs w:val="28"/>
          <w:highlight w:val="none"/>
        </w:rPr>
        <w:t xml:space="preserve">   性别：</w:t>
      </w:r>
      <w:r>
        <w:rPr>
          <w:rFonts w:ascii="宋体" w:hAnsi="宋体" w:cs="宋体"/>
          <w:color w:val="auto"/>
          <w:sz w:val="28"/>
          <w:szCs w:val="28"/>
          <w:highlight w:val="none"/>
          <w:u w:val="single"/>
        </w:rPr>
        <w:t xml:space="preserve">    </w:t>
      </w:r>
    </w:p>
    <w:p w14:paraId="1D143F82">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u w:val="single"/>
        </w:rPr>
      </w:pPr>
      <w:r>
        <w:rPr>
          <w:rFonts w:hint="eastAsia" w:ascii="宋体" w:hAnsi="宋体" w:cs="宋体"/>
          <w:color w:val="auto"/>
          <w:sz w:val="28"/>
          <w:szCs w:val="28"/>
          <w:highlight w:val="none"/>
        </w:rPr>
        <w:t>身份证号码：</w:t>
      </w:r>
      <w:r>
        <w:rPr>
          <w:rFonts w:ascii="宋体" w:hAnsi="宋体" w:cs="宋体"/>
          <w:color w:val="auto"/>
          <w:sz w:val="28"/>
          <w:szCs w:val="28"/>
          <w:highlight w:val="none"/>
          <w:u w:val="single"/>
        </w:rPr>
        <w:t xml:space="preserve">                              </w:t>
      </w:r>
    </w:p>
    <w:p w14:paraId="1708331F">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default" w:ascii="宋体" w:hAnsi="宋体" w:eastAsia="宋体" w:cs="宋体"/>
          <w:color w:val="auto"/>
          <w:sz w:val="28"/>
          <w:szCs w:val="28"/>
          <w:highlight w:val="none"/>
          <w:u w:val="single"/>
          <w:lang w:val="en-US" w:eastAsia="zh-CN"/>
        </w:rPr>
      </w:pPr>
      <w:r>
        <w:rPr>
          <w:rFonts w:hint="eastAsia" w:hAnsi="宋体" w:cs="宋体"/>
          <w:color w:val="auto"/>
          <w:sz w:val="28"/>
          <w:szCs w:val="28"/>
          <w:highlight w:val="none"/>
          <w:u w:val="none"/>
          <w:lang w:val="en-US" w:eastAsia="zh-CN"/>
        </w:rPr>
        <w:t>联系电话：</w:t>
      </w:r>
      <w:r>
        <w:rPr>
          <w:rFonts w:hint="eastAsia" w:hAnsi="宋体" w:cs="宋体"/>
          <w:color w:val="auto"/>
          <w:sz w:val="28"/>
          <w:szCs w:val="28"/>
          <w:highlight w:val="none"/>
          <w:u w:val="single"/>
          <w:lang w:val="en-US" w:eastAsia="zh-CN"/>
        </w:rPr>
        <w:t xml:space="preserve">                               </w:t>
      </w:r>
    </w:p>
    <w:p w14:paraId="11F01167">
      <w:pPr>
        <w:shd w:val="clear"/>
        <w:tabs>
          <w:tab w:val="left" w:pos="5907"/>
        </w:tabs>
        <w:bidi w:val="0"/>
        <w:jc w:val="left"/>
        <w:rPr>
          <w:rFonts w:hint="default"/>
          <w:color w:val="auto"/>
          <w:highlight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321538B4">
      <w:pPr>
        <w:pageBreakBefore w:val="0"/>
        <w:shd w:val="clear"/>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u w:val="none"/>
          <w:lang w:val="en-US" w:eastAsia="zh-CN"/>
        </w:rPr>
      </w:pPr>
      <w:r>
        <w:rPr>
          <w:rFonts w:hint="eastAsia" w:ascii="黑体" w:hAnsi="黑体" w:eastAsia="黑体" w:cs="黑体"/>
          <w:color w:val="auto"/>
          <w:sz w:val="32"/>
          <w:szCs w:val="32"/>
          <w:highlight w:val="none"/>
          <w:u w:val="none"/>
          <w:lang w:val="en-US" w:eastAsia="zh-CN"/>
        </w:rPr>
        <w:t>附件4</w:t>
      </w:r>
    </w:p>
    <w:p w14:paraId="1A672150">
      <w:pPr>
        <w:keepNext w:val="0"/>
        <w:keepLines w:val="0"/>
        <w:pageBreakBefore w:val="0"/>
        <w:widowControl w:val="0"/>
        <w:shd w:val="clea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color w:val="auto"/>
          <w:sz w:val="28"/>
          <w:szCs w:val="28"/>
          <w:highlight w:val="none"/>
          <w:u w:val="single"/>
        </w:rPr>
      </w:pPr>
    </w:p>
    <w:p w14:paraId="49BD1482">
      <w:pPr>
        <w:keepNext w:val="0"/>
        <w:keepLines w:val="0"/>
        <w:pageBreakBefore w:val="0"/>
        <w:widowControl w:val="0"/>
        <w:tabs>
          <w:tab w:val="left" w:pos="435"/>
        </w:tabs>
        <w:kinsoku/>
        <w:wordWrap/>
        <w:overflowPunct/>
        <w:topLinePunct w:val="0"/>
        <w:autoSpaceDE/>
        <w:autoSpaceDN/>
        <w:bidi w:val="0"/>
        <w:spacing w:line="240" w:lineRule="auto"/>
        <w:jc w:val="both"/>
        <w:textAlignment w:val="auto"/>
        <w:rPr>
          <w:rFonts w:hint="eastAsia" w:asciiTheme="minorEastAsia" w:hAnsiTheme="minorEastAsia" w:eastAsiaTheme="minorEastAsia" w:cstheme="minorEastAsia"/>
          <w:b/>
          <w:color w:val="000000"/>
          <w:sz w:val="24"/>
          <w:szCs w:val="24"/>
        </w:rPr>
      </w:pPr>
    </w:p>
    <w:p w14:paraId="15D7F70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sz w:val="24"/>
        </w:rPr>
      </w:pPr>
    </w:p>
    <w:p w14:paraId="15208B2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sz w:val="36"/>
          <w:szCs w:val="36"/>
          <w:lang w:val="en-US" w:eastAsia="zh-CN"/>
        </w:rPr>
      </w:pPr>
    </w:p>
    <w:p w14:paraId="21D68ECE">
      <w:pPr>
        <w:adjustRightInd w:val="0"/>
        <w:snapToGrid w:val="0"/>
        <w:jc w:val="center"/>
        <w:rPr>
          <w:rFonts w:hint="eastAsia" w:ascii="宋体" w:hAnsi="宋体" w:eastAsia="宋体" w:cs="宋体"/>
          <w:sz w:val="44"/>
          <w:szCs w:val="44"/>
          <w:u w:val="single"/>
          <w:lang w:val="en-US" w:eastAsia="zh-CN"/>
        </w:rPr>
      </w:pPr>
      <w:r>
        <w:rPr>
          <w:rFonts w:hint="eastAsia" w:ascii="宋体" w:hAnsi="宋体" w:eastAsia="宋体" w:cs="宋体"/>
          <w:b/>
          <w:bCs/>
          <w:sz w:val="44"/>
          <w:szCs w:val="44"/>
          <w:lang w:val="en-US" w:eastAsia="zh-CN"/>
        </w:rPr>
        <w:t>广西警察学院</w:t>
      </w:r>
      <w:r>
        <w:rPr>
          <w:rFonts w:hint="eastAsia" w:ascii="宋体" w:hAnsi="宋体" w:eastAsia="宋体" w:cs="宋体"/>
          <w:sz w:val="44"/>
          <w:szCs w:val="44"/>
          <w:u w:val="single"/>
          <w:lang w:val="en-US" w:eastAsia="zh-CN"/>
        </w:rPr>
        <w:t xml:space="preserve">   </w:t>
      </w:r>
      <w:r>
        <w:rPr>
          <w:rFonts w:hint="eastAsia" w:ascii="宋体" w:hAnsi="宋体" w:eastAsia="宋体" w:cs="宋体"/>
          <w:b w:val="0"/>
          <w:bCs w:val="0"/>
          <w:sz w:val="44"/>
          <w:szCs w:val="44"/>
          <w:u w:val="single"/>
          <w:lang w:val="en-US" w:eastAsia="zh-CN"/>
        </w:rPr>
        <w:t>XXXX</w:t>
      </w:r>
      <w:r>
        <w:rPr>
          <w:rFonts w:hint="eastAsia" w:ascii="宋体" w:hAnsi="宋体" w:eastAsia="宋体" w:cs="宋体"/>
          <w:sz w:val="44"/>
          <w:szCs w:val="44"/>
          <w:u w:val="single"/>
          <w:lang w:val="en-US" w:eastAsia="zh-CN"/>
        </w:rPr>
        <w:t>（建设工程项目名称）</w:t>
      </w:r>
    </w:p>
    <w:p w14:paraId="2978ED94">
      <w:pPr>
        <w:adjustRightInd w:val="0"/>
        <w:snapToGrid w:val="0"/>
        <w:jc w:val="center"/>
        <w:rPr>
          <w:rFonts w:hint="eastAsia" w:ascii="宋体" w:hAnsi="宋体" w:eastAsia="宋体" w:cs="宋体"/>
          <w:sz w:val="44"/>
          <w:szCs w:val="44"/>
          <w:lang w:val="en-US" w:eastAsia="zh-CN"/>
        </w:rPr>
      </w:pPr>
      <w:r>
        <w:rPr>
          <w:rFonts w:hint="eastAsia" w:ascii="宋体" w:hAnsi="宋体" w:eastAsia="宋体" w:cs="宋体"/>
          <w:sz w:val="44"/>
          <w:szCs w:val="44"/>
          <w:u w:val="none"/>
          <w:lang w:val="en-US" w:eastAsia="zh-CN"/>
        </w:rPr>
        <w:sym w:font="Wingdings 2" w:char="00A3"/>
      </w:r>
      <w:r>
        <w:rPr>
          <w:rFonts w:hint="eastAsia" w:ascii="宋体" w:hAnsi="宋体" w:eastAsia="宋体" w:cs="宋体"/>
          <w:b/>
          <w:bCs/>
          <w:sz w:val="44"/>
          <w:szCs w:val="44"/>
          <w:lang w:val="en-US" w:eastAsia="zh-CN"/>
        </w:rPr>
        <w:t>项目建议书、</w:t>
      </w:r>
      <w:r>
        <w:rPr>
          <w:rFonts w:hint="eastAsia" w:ascii="宋体" w:hAnsi="宋体" w:eastAsia="宋体" w:cs="宋体"/>
          <w:b/>
          <w:bCs/>
          <w:sz w:val="44"/>
          <w:szCs w:val="44"/>
          <w:lang w:val="en-US" w:eastAsia="zh-CN"/>
        </w:rPr>
        <w:sym w:font="Wingdings 2" w:char="00A3"/>
      </w:r>
      <w:r>
        <w:rPr>
          <w:rFonts w:hint="eastAsia" w:ascii="宋体" w:hAnsi="宋体" w:eastAsia="宋体" w:cs="宋体"/>
          <w:b/>
          <w:bCs/>
          <w:sz w:val="44"/>
          <w:szCs w:val="44"/>
          <w:lang w:val="en-US" w:eastAsia="zh-CN"/>
        </w:rPr>
        <w:t>可行性研究报告编制、评估</w:t>
      </w:r>
    </w:p>
    <w:p w14:paraId="180EF5E2">
      <w:pPr>
        <w:keepNext w:val="0"/>
        <w:keepLines w:val="0"/>
        <w:pageBreakBefore w:val="0"/>
        <w:widowControl/>
        <w:kinsoku/>
        <w:wordWrap/>
        <w:overflowPunct/>
        <w:topLinePunct w:val="0"/>
        <w:autoSpaceDE/>
        <w:autoSpaceDN/>
        <w:bidi w:val="0"/>
        <w:adjustRightInd w:val="0"/>
        <w:snapToGrid w:val="0"/>
        <w:spacing w:before="361" w:beforeLines="100"/>
        <w:jc w:val="center"/>
        <w:textAlignment w:val="auto"/>
        <w:rPr>
          <w:rFonts w:hint="eastAsia" w:ascii="宋体" w:hAnsi="宋体" w:eastAsia="宋体" w:cs="宋体"/>
          <w:b/>
          <w:bCs/>
          <w:sz w:val="72"/>
          <w:szCs w:val="72"/>
        </w:rPr>
      </w:pPr>
      <w:r>
        <w:rPr>
          <w:rFonts w:hint="eastAsia" w:ascii="宋体" w:hAnsi="宋体" w:eastAsia="宋体" w:cs="宋体"/>
          <w:b/>
          <w:bCs/>
          <w:sz w:val="72"/>
          <w:szCs w:val="72"/>
          <w:lang w:val="en-US" w:eastAsia="zh-CN"/>
        </w:rPr>
        <w:t>技术服务</w:t>
      </w:r>
      <w:r>
        <w:rPr>
          <w:rFonts w:hint="eastAsia" w:ascii="宋体" w:hAnsi="宋体" w:eastAsia="宋体" w:cs="宋体"/>
          <w:b/>
          <w:bCs/>
          <w:sz w:val="72"/>
          <w:szCs w:val="72"/>
        </w:rPr>
        <w:t>合同</w:t>
      </w:r>
    </w:p>
    <w:p w14:paraId="11A8AE27">
      <w:pPr>
        <w:adjustRightInd w:val="0"/>
        <w:snapToGrid w:val="0"/>
        <w:jc w:val="both"/>
        <w:rPr>
          <w:rFonts w:hint="eastAsia" w:ascii="宋体" w:hAnsi="宋体" w:eastAsia="宋体" w:cs="宋体"/>
          <w:sz w:val="24"/>
        </w:rPr>
      </w:pPr>
    </w:p>
    <w:p w14:paraId="1F7C8C31">
      <w:pPr>
        <w:adjustRightInd w:val="0"/>
        <w:snapToGrid w:val="0"/>
        <w:jc w:val="both"/>
        <w:rPr>
          <w:rFonts w:hint="eastAsia" w:ascii="宋体" w:hAnsi="宋体" w:eastAsia="宋体" w:cs="宋体"/>
          <w:sz w:val="24"/>
        </w:rPr>
      </w:pPr>
    </w:p>
    <w:p w14:paraId="644E89E5">
      <w:pPr>
        <w:adjustRightInd w:val="0"/>
        <w:snapToGrid w:val="0"/>
        <w:ind w:firstLine="560" w:firstLineChars="200"/>
        <w:jc w:val="both"/>
        <w:rPr>
          <w:rFonts w:hint="eastAsia" w:ascii="宋体" w:hAnsi="宋体" w:eastAsia="宋体" w:cs="宋体"/>
          <w:sz w:val="28"/>
          <w:szCs w:val="28"/>
          <w:u w:val="none"/>
          <w:lang w:val="en-US" w:eastAsia="zh-CN"/>
        </w:rPr>
      </w:pPr>
      <w:r>
        <w:rPr>
          <w:rFonts w:hint="eastAsia" w:ascii="宋体" w:hAnsi="宋体" w:eastAsia="宋体" w:cs="宋体"/>
          <w:sz w:val="28"/>
          <w:szCs w:val="28"/>
          <w:u w:val="none"/>
        </w:rPr>
        <w:t>合同编号</w:t>
      </w:r>
      <w:r>
        <w:rPr>
          <w:rFonts w:hint="eastAsia" w:ascii="宋体" w:hAnsi="宋体" w:eastAsia="宋体" w:cs="宋体"/>
          <w:sz w:val="28"/>
          <w:szCs w:val="28"/>
          <w:u w:val="none"/>
          <w:lang w:eastAsia="zh-CN"/>
        </w:rPr>
        <w:t>：</w:t>
      </w:r>
      <w:r>
        <w:rPr>
          <w:rFonts w:hint="eastAsia" w:ascii="宋体" w:hAnsi="宋体" w:eastAsia="宋体" w:cs="宋体"/>
          <w:sz w:val="28"/>
          <w:szCs w:val="28"/>
          <w:u w:val="none"/>
          <w:lang w:val="en-US" w:eastAsia="zh-CN"/>
        </w:rPr>
        <w:t xml:space="preserve">           </w:t>
      </w:r>
    </w:p>
    <w:p w14:paraId="5A96DADB">
      <w:pPr>
        <w:adjustRightInd w:val="0"/>
        <w:snapToGrid w:val="0"/>
        <w:jc w:val="both"/>
        <w:rPr>
          <w:rFonts w:hint="eastAsia" w:ascii="宋体" w:hAnsi="宋体" w:eastAsia="宋体" w:cs="宋体"/>
          <w:sz w:val="28"/>
          <w:szCs w:val="28"/>
          <w:u w:val="single"/>
          <w:lang w:val="en-US" w:eastAsia="zh-CN"/>
        </w:rPr>
      </w:pPr>
    </w:p>
    <w:p w14:paraId="5D6737C6">
      <w:pPr>
        <w:adjustRightInd w:val="0"/>
        <w:snapToGrid w:val="0"/>
        <w:ind w:firstLine="560" w:firstLineChars="200"/>
        <w:jc w:val="both"/>
        <w:rPr>
          <w:rFonts w:hint="eastAsia" w:ascii="宋体" w:hAnsi="宋体" w:eastAsia="宋体" w:cs="宋体"/>
          <w:b w:val="0"/>
          <w:bCs w:val="0"/>
          <w:sz w:val="28"/>
          <w:szCs w:val="28"/>
          <w:u w:val="none"/>
          <w:lang w:val="en-US" w:eastAsia="zh-CN"/>
        </w:rPr>
      </w:pPr>
      <w:r>
        <w:rPr>
          <w:rFonts w:hint="eastAsia" w:ascii="宋体" w:hAnsi="宋体" w:eastAsia="宋体" w:cs="宋体"/>
          <w:sz w:val="28"/>
          <w:szCs w:val="28"/>
          <w:u w:val="none"/>
          <w:lang w:val="en-US" w:eastAsia="zh-CN"/>
        </w:rPr>
        <w:t>项目名称：广西警察学院</w:t>
      </w:r>
      <w:r>
        <w:rPr>
          <w:rFonts w:hint="eastAsia" w:ascii="宋体" w:hAnsi="宋体" w:eastAsia="宋体" w:cs="宋体"/>
          <w:sz w:val="28"/>
          <w:szCs w:val="28"/>
          <w:u w:val="single"/>
          <w:lang w:val="en-US" w:eastAsia="zh-CN"/>
        </w:rPr>
        <w:t xml:space="preserve"> </w:t>
      </w:r>
      <w:r>
        <w:rPr>
          <w:rFonts w:hint="eastAsia" w:ascii="宋体" w:hAnsi="宋体" w:eastAsia="宋体" w:cs="宋体"/>
          <w:b w:val="0"/>
          <w:bCs w:val="0"/>
          <w:sz w:val="28"/>
          <w:szCs w:val="28"/>
          <w:u w:val="single"/>
          <w:lang w:val="en-US" w:eastAsia="zh-CN"/>
        </w:rPr>
        <w:t>XXXX</w:t>
      </w:r>
      <w:r>
        <w:rPr>
          <w:rFonts w:hint="eastAsia" w:ascii="宋体" w:hAnsi="宋体" w:eastAsia="宋体" w:cs="宋体"/>
          <w:sz w:val="28"/>
          <w:szCs w:val="28"/>
          <w:u w:val="single"/>
          <w:lang w:val="en-US" w:eastAsia="zh-CN"/>
        </w:rPr>
        <w:t>（建设工程项目名称）</w:t>
      </w:r>
      <w:r>
        <w:rPr>
          <w:rFonts w:hint="eastAsia" w:ascii="宋体" w:hAnsi="宋体" w:eastAsia="宋体" w:cs="宋体"/>
          <w:sz w:val="28"/>
          <w:szCs w:val="28"/>
          <w:u w:val="none"/>
          <w:lang w:val="en-US" w:eastAsia="zh-CN"/>
        </w:rPr>
        <w:sym w:font="Wingdings 2" w:char="00A3"/>
      </w:r>
      <w:r>
        <w:rPr>
          <w:rFonts w:hint="eastAsia" w:ascii="宋体" w:hAnsi="宋体" w:eastAsia="宋体" w:cs="宋体"/>
          <w:b w:val="0"/>
          <w:bCs w:val="0"/>
          <w:sz w:val="28"/>
          <w:szCs w:val="28"/>
          <w:u w:val="none"/>
          <w:lang w:val="en-US" w:eastAsia="zh-CN"/>
        </w:rPr>
        <w:t>项目建议书、</w:t>
      </w:r>
      <w:r>
        <w:rPr>
          <w:rFonts w:hint="eastAsia" w:ascii="宋体" w:hAnsi="宋体" w:eastAsia="宋体" w:cs="宋体"/>
          <w:b w:val="0"/>
          <w:bCs w:val="0"/>
          <w:sz w:val="28"/>
          <w:szCs w:val="28"/>
          <w:u w:val="none"/>
          <w:lang w:val="en-US" w:eastAsia="zh-CN"/>
        </w:rPr>
        <w:sym w:font="Wingdings 2" w:char="00A3"/>
      </w:r>
      <w:r>
        <w:rPr>
          <w:rFonts w:hint="eastAsia" w:ascii="宋体" w:hAnsi="宋体" w:eastAsia="宋体" w:cs="宋体"/>
          <w:b w:val="0"/>
          <w:bCs w:val="0"/>
          <w:sz w:val="28"/>
          <w:szCs w:val="28"/>
          <w:u w:val="none"/>
          <w:lang w:val="en-US" w:eastAsia="zh-CN"/>
        </w:rPr>
        <w:t>可行性研究报告</w:t>
      </w:r>
    </w:p>
    <w:p w14:paraId="1C4ED778">
      <w:pPr>
        <w:adjustRightInd w:val="0"/>
        <w:snapToGrid w:val="0"/>
        <w:jc w:val="both"/>
        <w:rPr>
          <w:rFonts w:hint="eastAsia" w:ascii="宋体" w:hAnsi="宋体" w:eastAsia="宋体" w:cs="宋体"/>
          <w:b/>
          <w:bCs/>
          <w:sz w:val="28"/>
          <w:szCs w:val="28"/>
          <w:lang w:val="en-US" w:eastAsia="zh-CN"/>
        </w:rPr>
      </w:pPr>
    </w:p>
    <w:p w14:paraId="3E97D31E">
      <w:pPr>
        <w:adjustRightInd w:val="0"/>
        <w:snapToGrid w:val="0"/>
        <w:ind w:firstLine="560" w:firstLineChars="200"/>
        <w:jc w:val="both"/>
        <w:rPr>
          <w:rFonts w:hint="default" w:ascii="宋体" w:hAnsi="宋体" w:eastAsia="宋体" w:cs="宋体"/>
          <w:b w:val="0"/>
          <w:bCs w:val="0"/>
          <w:sz w:val="28"/>
          <w:szCs w:val="28"/>
          <w:u w:val="none"/>
          <w:lang w:val="en-US" w:eastAsia="zh-CN"/>
        </w:rPr>
      </w:pPr>
      <w:r>
        <w:rPr>
          <w:rFonts w:hint="eastAsia" w:ascii="宋体" w:hAnsi="宋体" w:eastAsia="宋体" w:cs="宋体"/>
          <w:b w:val="0"/>
          <w:bCs w:val="0"/>
          <w:sz w:val="28"/>
          <w:szCs w:val="28"/>
          <w:lang w:val="en-US" w:eastAsia="zh-CN"/>
        </w:rPr>
        <w:t>项目地点：</w:t>
      </w:r>
      <w:r>
        <w:rPr>
          <w:rFonts w:hint="eastAsia" w:ascii="宋体" w:hAnsi="宋体" w:eastAsia="宋体" w:cs="宋体"/>
          <w:b w:val="0"/>
          <w:bCs w:val="0"/>
          <w:sz w:val="28"/>
          <w:szCs w:val="28"/>
          <w:u w:val="none"/>
          <w:lang w:val="en-US" w:eastAsia="zh-CN"/>
        </w:rPr>
        <w:t xml:space="preserve"> 南宁市          </w:t>
      </w:r>
    </w:p>
    <w:p w14:paraId="132AC00D">
      <w:pPr>
        <w:adjustRightInd w:val="0"/>
        <w:snapToGrid w:val="0"/>
        <w:ind w:firstLine="480" w:firstLineChars="200"/>
        <w:jc w:val="both"/>
        <w:rPr>
          <w:rFonts w:ascii="Times New Roman" w:hAnsi="Times New Roman" w:eastAsia="Times New Roman"/>
          <w:sz w:val="24"/>
        </w:rPr>
      </w:pPr>
    </w:p>
    <w:p w14:paraId="37052311">
      <w:pPr>
        <w:adjustRightInd w:val="0"/>
        <w:snapToGrid w:val="0"/>
        <w:ind w:firstLine="480" w:firstLineChars="200"/>
        <w:jc w:val="both"/>
        <w:rPr>
          <w:rFonts w:ascii="Times New Roman" w:hAnsi="Times New Roman" w:eastAsia="Times New Roman"/>
          <w:sz w:val="24"/>
        </w:rPr>
      </w:pPr>
    </w:p>
    <w:p w14:paraId="485F4BF4">
      <w:pPr>
        <w:adjustRightInd w:val="0"/>
        <w:snapToGrid w:val="0"/>
        <w:ind w:firstLine="480" w:firstLineChars="200"/>
        <w:jc w:val="both"/>
        <w:rPr>
          <w:rFonts w:ascii="Times New Roman" w:hAnsi="Times New Roman" w:eastAsia="Times New Roman"/>
          <w:sz w:val="24"/>
        </w:rPr>
      </w:pPr>
    </w:p>
    <w:p w14:paraId="73267095">
      <w:pPr>
        <w:adjustRightInd w:val="0"/>
        <w:snapToGrid w:val="0"/>
        <w:ind w:firstLine="480" w:firstLineChars="200"/>
        <w:jc w:val="both"/>
        <w:rPr>
          <w:rFonts w:ascii="Times New Roman" w:hAnsi="Times New Roman" w:eastAsia="Times New Roman"/>
          <w:sz w:val="24"/>
        </w:rPr>
      </w:pPr>
    </w:p>
    <w:p w14:paraId="042B6A2A">
      <w:pPr>
        <w:adjustRightInd w:val="0"/>
        <w:snapToGrid w:val="0"/>
        <w:ind w:firstLine="480" w:firstLineChars="200"/>
        <w:jc w:val="both"/>
        <w:rPr>
          <w:rFonts w:ascii="Times New Roman" w:hAnsi="Times New Roman" w:eastAsia="Times New Roman"/>
          <w:sz w:val="24"/>
        </w:rPr>
      </w:pPr>
    </w:p>
    <w:p w14:paraId="6F69A805">
      <w:pPr>
        <w:adjustRightInd w:val="0"/>
        <w:snapToGrid w:val="0"/>
        <w:ind w:firstLine="480" w:firstLineChars="200"/>
        <w:jc w:val="both"/>
        <w:rPr>
          <w:rFonts w:ascii="Times New Roman" w:hAnsi="Times New Roman" w:eastAsia="Times New Roman"/>
          <w:sz w:val="24"/>
        </w:rPr>
      </w:pPr>
    </w:p>
    <w:p w14:paraId="4274945E">
      <w:pPr>
        <w:adjustRightInd w:val="0"/>
        <w:snapToGrid w:val="0"/>
        <w:ind w:firstLine="480" w:firstLineChars="200"/>
        <w:jc w:val="both"/>
        <w:rPr>
          <w:rFonts w:ascii="Times New Roman" w:hAnsi="Times New Roman" w:eastAsia="Times New Roman"/>
          <w:sz w:val="24"/>
        </w:rPr>
      </w:pPr>
    </w:p>
    <w:p w14:paraId="6F17E2BE">
      <w:pPr>
        <w:adjustRightInd w:val="0"/>
        <w:snapToGrid w:val="0"/>
        <w:ind w:firstLine="480" w:firstLineChars="200"/>
        <w:jc w:val="both"/>
        <w:rPr>
          <w:rFonts w:ascii="Times New Roman" w:hAnsi="Times New Roman" w:eastAsia="Times New Roman"/>
          <w:sz w:val="24"/>
        </w:rPr>
      </w:pPr>
    </w:p>
    <w:p w14:paraId="5D32C059">
      <w:pPr>
        <w:adjustRightInd w:val="0"/>
        <w:snapToGrid w:val="0"/>
        <w:ind w:firstLine="480" w:firstLineChars="200"/>
        <w:jc w:val="both"/>
        <w:rPr>
          <w:rFonts w:ascii="Times New Roman" w:hAnsi="Times New Roman" w:eastAsia="Times New Roman"/>
          <w:sz w:val="24"/>
        </w:rPr>
      </w:pPr>
    </w:p>
    <w:p w14:paraId="496E621C">
      <w:pPr>
        <w:adjustRightInd w:val="0"/>
        <w:snapToGrid w:val="0"/>
        <w:ind w:firstLine="560" w:firstLineChars="200"/>
        <w:jc w:val="both"/>
        <w:rPr>
          <w:rFonts w:hint="default" w:ascii="宋体" w:hAnsi="宋体" w:eastAsia="宋体" w:cs="宋体"/>
          <w:sz w:val="28"/>
          <w:szCs w:val="28"/>
          <w:u w:val="single"/>
          <w:lang w:val="en-US" w:eastAsia="zh-CN"/>
        </w:rPr>
      </w:pPr>
      <w:r>
        <w:rPr>
          <w:rFonts w:hint="eastAsia" w:ascii="宋体" w:hAnsi="宋体" w:eastAsia="宋体" w:cs="宋体"/>
          <w:sz w:val="28"/>
          <w:szCs w:val="28"/>
        </w:rPr>
        <w:t>委</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托</w:t>
      </w:r>
      <w:r>
        <w:rPr>
          <w:rFonts w:hint="eastAsia" w:ascii="宋体" w:hAnsi="宋体" w:eastAsia="宋体" w:cs="宋体"/>
          <w:sz w:val="28"/>
          <w:szCs w:val="28"/>
          <w:lang w:val="en-US" w:eastAsia="zh-CN"/>
        </w:rPr>
        <w:t xml:space="preserve"> 方：</w:t>
      </w:r>
      <w:r>
        <w:rPr>
          <w:rFonts w:hint="eastAsia" w:ascii="宋体" w:hAnsi="宋体" w:eastAsia="宋体" w:cs="宋体"/>
          <w:sz w:val="28"/>
          <w:szCs w:val="28"/>
          <w:u w:val="single"/>
          <w:lang w:val="en-US" w:eastAsia="zh-CN"/>
        </w:rPr>
        <w:t xml:space="preserve">      广西警察学院           </w:t>
      </w:r>
    </w:p>
    <w:p w14:paraId="5B774D99">
      <w:pPr>
        <w:adjustRightInd w:val="0"/>
        <w:snapToGrid w:val="0"/>
        <w:ind w:firstLine="560" w:firstLineChars="200"/>
        <w:jc w:val="both"/>
        <w:rPr>
          <w:rFonts w:hint="eastAsia" w:ascii="宋体" w:hAnsi="宋体" w:eastAsia="宋体" w:cs="宋体"/>
          <w:sz w:val="28"/>
          <w:szCs w:val="28"/>
          <w:lang w:val="en-US" w:eastAsia="zh-CN"/>
        </w:rPr>
      </w:pPr>
    </w:p>
    <w:p w14:paraId="1BA15637">
      <w:pPr>
        <w:adjustRightInd w:val="0"/>
        <w:snapToGrid w:val="0"/>
        <w:ind w:firstLine="560" w:firstLineChars="200"/>
        <w:jc w:val="both"/>
        <w:rPr>
          <w:rFonts w:hint="eastAsia" w:ascii="宋体" w:hAnsi="宋体" w:eastAsia="宋体" w:cs="宋体"/>
          <w:sz w:val="28"/>
          <w:szCs w:val="28"/>
          <w:lang w:val="en-US" w:eastAsia="zh-CN"/>
        </w:rPr>
      </w:pPr>
    </w:p>
    <w:p w14:paraId="41CBC834">
      <w:pPr>
        <w:adjustRightInd w:val="0"/>
        <w:snapToGrid w:val="0"/>
        <w:ind w:firstLine="560" w:firstLineChars="200"/>
        <w:jc w:val="both"/>
        <w:rPr>
          <w:rFonts w:hint="default" w:ascii="宋体" w:hAnsi="宋体" w:eastAsia="宋体" w:cs="宋体"/>
          <w:sz w:val="28"/>
          <w:szCs w:val="28"/>
          <w:u w:val="single"/>
          <w:lang w:val="en-US" w:eastAsia="zh-CN"/>
        </w:rPr>
      </w:pPr>
      <w:r>
        <w:rPr>
          <w:rFonts w:hint="eastAsia" w:ascii="宋体" w:hAnsi="宋体" w:eastAsia="宋体" w:cs="宋体"/>
          <w:sz w:val="28"/>
          <w:szCs w:val="28"/>
          <w:lang w:val="en-US" w:eastAsia="zh-CN"/>
        </w:rPr>
        <w:t>受 托 方</w:t>
      </w:r>
      <w:r>
        <w:rPr>
          <w:rFonts w:hint="eastAsia" w:ascii="宋体" w:hAnsi="宋体" w:eastAsia="宋体" w:cs="宋体"/>
          <w:sz w:val="28"/>
          <w:szCs w:val="28"/>
          <w:lang w:eastAsia="zh-CN"/>
        </w:rPr>
        <w:t>：</w:t>
      </w:r>
      <w:r>
        <w:rPr>
          <w:rFonts w:hint="eastAsia" w:ascii="宋体" w:hAnsi="宋体" w:eastAsia="宋体" w:cs="宋体"/>
          <w:sz w:val="28"/>
          <w:szCs w:val="28"/>
          <w:u w:val="single"/>
          <w:lang w:val="en-US" w:eastAsia="zh-CN"/>
        </w:rPr>
        <w:t xml:space="preserve">                             </w:t>
      </w:r>
    </w:p>
    <w:p w14:paraId="2F0AE568">
      <w:pPr>
        <w:adjustRightInd w:val="0"/>
        <w:snapToGrid w:val="0"/>
        <w:ind w:firstLine="560" w:firstLineChars="200"/>
        <w:jc w:val="both"/>
        <w:rPr>
          <w:rFonts w:hint="eastAsia" w:ascii="宋体" w:hAnsi="宋体" w:eastAsia="宋体" w:cs="宋体"/>
          <w:sz w:val="28"/>
          <w:szCs w:val="28"/>
          <w:lang w:eastAsia="zh-CN"/>
        </w:rPr>
      </w:pPr>
    </w:p>
    <w:p w14:paraId="5CD6E9A8">
      <w:pPr>
        <w:adjustRightInd w:val="0"/>
        <w:snapToGrid w:val="0"/>
        <w:ind w:firstLine="560" w:firstLineChars="200"/>
        <w:jc w:val="both"/>
        <w:rPr>
          <w:rFonts w:hint="eastAsia" w:ascii="宋体" w:hAnsi="宋体" w:eastAsia="宋体" w:cs="宋体"/>
          <w:sz w:val="28"/>
          <w:szCs w:val="28"/>
          <w:lang w:eastAsia="zh-CN"/>
        </w:rPr>
      </w:pPr>
    </w:p>
    <w:p w14:paraId="4A9A1082">
      <w:pPr>
        <w:adjustRightInd w:val="0"/>
        <w:snapToGrid w:val="0"/>
        <w:ind w:firstLine="560" w:firstLineChars="200"/>
        <w:jc w:val="both"/>
        <w:rPr>
          <w:rFonts w:ascii="Times New Roman" w:hAnsi="Times New Roman" w:eastAsia="Times New Roman"/>
          <w:sz w:val="24"/>
        </w:rPr>
      </w:pPr>
      <w:r>
        <w:rPr>
          <w:rFonts w:hint="eastAsia" w:ascii="宋体" w:hAnsi="宋体" w:eastAsia="宋体" w:cs="宋体"/>
          <w:sz w:val="28"/>
          <w:szCs w:val="28"/>
          <w:lang w:val="en-US" w:eastAsia="zh-CN"/>
        </w:rPr>
        <w:t>签订日期：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09BF059A">
      <w:pPr>
        <w:adjustRightInd w:val="0"/>
        <w:snapToGrid w:val="0"/>
        <w:jc w:val="both"/>
        <w:rPr>
          <w:rFonts w:ascii="Times New Roman" w:hAnsi="Times New Roman" w:eastAsia="Times New Roman"/>
          <w:sz w:val="24"/>
        </w:rPr>
      </w:pPr>
    </w:p>
    <w:p w14:paraId="6ABE3976">
      <w:pPr>
        <w:adjustRightInd w:val="0"/>
        <w:snapToGrid w:val="0"/>
        <w:jc w:val="both"/>
        <w:rPr>
          <w:rFonts w:ascii="Times New Roman" w:hAnsi="Times New Roman" w:eastAsia="Times New Roman"/>
          <w:sz w:val="24"/>
        </w:rPr>
      </w:pPr>
    </w:p>
    <w:p w14:paraId="54FBBA0D">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36"/>
          <w:szCs w:val="36"/>
        </w:rPr>
      </w:pPr>
      <w:bookmarkStart w:id="0" w:name="page2"/>
      <w:bookmarkEnd w:id="0"/>
      <w:r>
        <w:rPr>
          <w:rFonts w:hint="eastAsia" w:ascii="宋体" w:hAnsi="宋体" w:eastAsia="宋体" w:cs="宋体"/>
          <w:b/>
          <w:bCs/>
          <w:sz w:val="36"/>
          <w:szCs w:val="36"/>
          <w:lang w:val="en-US" w:eastAsia="zh-CN"/>
        </w:rPr>
        <w:t xml:space="preserve">合 同 </w:t>
      </w:r>
      <w:r>
        <w:rPr>
          <w:rFonts w:hint="eastAsia" w:ascii="宋体" w:hAnsi="宋体" w:eastAsia="宋体" w:cs="宋体"/>
          <w:b/>
          <w:bCs/>
          <w:sz w:val="36"/>
          <w:szCs w:val="36"/>
        </w:rPr>
        <w:t>协</w:t>
      </w:r>
      <w:r>
        <w:rPr>
          <w:rFonts w:hint="eastAsia" w:ascii="宋体" w:hAnsi="宋体" w:eastAsia="宋体" w:cs="宋体"/>
          <w:b/>
          <w:bCs/>
          <w:sz w:val="36"/>
          <w:szCs w:val="36"/>
          <w:lang w:val="en-US" w:eastAsia="zh-CN"/>
        </w:rPr>
        <w:t xml:space="preserve"> </w:t>
      </w:r>
      <w:r>
        <w:rPr>
          <w:rFonts w:hint="eastAsia" w:ascii="宋体" w:hAnsi="宋体" w:eastAsia="宋体" w:cs="宋体"/>
          <w:b/>
          <w:bCs/>
          <w:sz w:val="36"/>
          <w:szCs w:val="36"/>
        </w:rPr>
        <w:t>议</w:t>
      </w:r>
      <w:r>
        <w:rPr>
          <w:rFonts w:hint="eastAsia" w:ascii="宋体" w:hAnsi="宋体" w:eastAsia="宋体" w:cs="宋体"/>
          <w:b/>
          <w:bCs/>
          <w:sz w:val="36"/>
          <w:szCs w:val="36"/>
          <w:lang w:val="en-US" w:eastAsia="zh-CN"/>
        </w:rPr>
        <w:t xml:space="preserve"> </w:t>
      </w:r>
      <w:r>
        <w:rPr>
          <w:rFonts w:hint="eastAsia" w:ascii="宋体" w:hAnsi="宋体" w:eastAsia="宋体" w:cs="宋体"/>
          <w:b/>
          <w:bCs/>
          <w:sz w:val="36"/>
          <w:szCs w:val="36"/>
        </w:rPr>
        <w:t>书</w:t>
      </w:r>
    </w:p>
    <w:p w14:paraId="00AC46F2">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rPr>
      </w:pPr>
    </w:p>
    <w:p w14:paraId="6D9CB1B2">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default" w:ascii="宋体" w:hAnsi="宋体" w:eastAsia="宋体" w:cs="宋体"/>
          <w:sz w:val="24"/>
          <w:szCs w:val="24"/>
          <w:lang w:val="en-US"/>
        </w:rPr>
      </w:pPr>
      <w:r>
        <w:rPr>
          <w:rFonts w:hint="eastAsia" w:ascii="宋体" w:hAnsi="宋体" w:eastAsia="宋体" w:cs="宋体"/>
          <w:sz w:val="24"/>
          <w:szCs w:val="24"/>
        </w:rPr>
        <w:t>委托</w:t>
      </w:r>
      <w:r>
        <w:rPr>
          <w:rFonts w:hint="eastAsia" w:ascii="宋体" w:hAnsi="宋体" w:eastAsia="宋体" w:cs="宋体"/>
          <w:sz w:val="24"/>
          <w:szCs w:val="24"/>
          <w:lang w:val="en-US" w:eastAsia="zh-CN"/>
        </w:rPr>
        <w:t>方</w:t>
      </w:r>
      <w:r>
        <w:rPr>
          <w:rFonts w:hint="eastAsia" w:ascii="宋体" w:hAnsi="宋体" w:eastAsia="宋体" w:cs="宋体"/>
          <w:sz w:val="24"/>
          <w:szCs w:val="24"/>
        </w:rPr>
        <w:t>（</w:t>
      </w:r>
      <w:r>
        <w:rPr>
          <w:rFonts w:hint="eastAsia" w:ascii="宋体" w:hAnsi="宋体" w:eastAsia="宋体" w:cs="宋体"/>
          <w:sz w:val="24"/>
          <w:szCs w:val="24"/>
          <w:lang w:val="en-US" w:eastAsia="zh-CN"/>
        </w:rPr>
        <w:t>甲方</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广西警察学院         </w:t>
      </w:r>
    </w:p>
    <w:p w14:paraId="6DD8229E">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lang w:val="en-US" w:eastAsia="zh-CN"/>
        </w:rPr>
        <w:t>受托方</w:t>
      </w:r>
      <w:r>
        <w:rPr>
          <w:rFonts w:hint="eastAsia" w:ascii="宋体" w:hAnsi="宋体" w:eastAsia="宋体" w:cs="宋体"/>
          <w:sz w:val="24"/>
          <w:szCs w:val="24"/>
        </w:rPr>
        <w:t>（</w:t>
      </w:r>
      <w:r>
        <w:rPr>
          <w:rFonts w:hint="eastAsia" w:ascii="宋体" w:hAnsi="宋体" w:eastAsia="宋体" w:cs="宋体"/>
          <w:sz w:val="24"/>
          <w:szCs w:val="24"/>
          <w:lang w:val="en-US" w:eastAsia="zh-CN"/>
        </w:rPr>
        <w:t>乙方</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292A1327">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rPr>
      </w:pPr>
    </w:p>
    <w:p w14:paraId="56133FE8">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rPr>
        <w:t>根据《中华人民共和国合同法》及其他有关法律、法规，遵循等、自愿、公平和诚实信用的原则，</w:t>
      </w:r>
      <w:r>
        <w:rPr>
          <w:rFonts w:hint="eastAsia" w:ascii="宋体" w:hAnsi="宋体" w:eastAsia="宋体" w:cs="宋体"/>
          <w:sz w:val="24"/>
          <w:szCs w:val="24"/>
          <w:lang w:val="en-US" w:eastAsia="zh-CN"/>
        </w:rPr>
        <w:t>经</w:t>
      </w:r>
      <w:r>
        <w:rPr>
          <w:rFonts w:hint="eastAsia" w:ascii="宋体" w:hAnsi="宋体" w:eastAsia="宋体" w:cs="宋体"/>
          <w:sz w:val="24"/>
          <w:szCs w:val="24"/>
        </w:rPr>
        <w:t>双方协商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由甲方委托乙方承担《</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sz w:val="24"/>
          <w:szCs w:val="24"/>
          <w:u w:val="single"/>
          <w:lang w:val="en-US" w:eastAsia="zh-CN"/>
        </w:rPr>
        <w:t>XXXX</w:t>
      </w:r>
      <w:r>
        <w:rPr>
          <w:rFonts w:hint="eastAsia" w:ascii="宋体" w:hAnsi="宋体" w:eastAsia="宋体" w:cs="宋体"/>
          <w:sz w:val="24"/>
          <w:szCs w:val="24"/>
          <w:u w:val="single"/>
          <w:lang w:val="en-US" w:eastAsia="zh-CN"/>
        </w:rPr>
        <w:t>（建设工程项目名称）</w:t>
      </w:r>
      <w:r>
        <w:rPr>
          <w:rFonts w:hint="eastAsia" w:ascii="宋体" w:hAnsi="宋体" w:eastAsia="宋体" w:cs="宋体"/>
          <w:sz w:val="24"/>
          <w:szCs w:val="24"/>
          <w:u w:val="none"/>
          <w:lang w:val="en-US" w:eastAsia="zh-CN"/>
        </w:rPr>
        <w:sym w:font="Wingdings 2" w:char="00A3"/>
      </w:r>
      <w:r>
        <w:rPr>
          <w:rFonts w:hint="eastAsia" w:ascii="宋体" w:hAnsi="宋体" w:eastAsia="宋体" w:cs="宋体"/>
          <w:sz w:val="24"/>
          <w:szCs w:val="24"/>
          <w:u w:val="none"/>
          <w:lang w:val="en-US" w:eastAsia="zh-CN"/>
        </w:rPr>
        <w:t>项目建议书、</w:t>
      </w:r>
      <w:r>
        <w:rPr>
          <w:rFonts w:hint="eastAsia" w:ascii="宋体" w:hAnsi="宋体" w:eastAsia="宋体" w:cs="宋体"/>
          <w:sz w:val="24"/>
          <w:szCs w:val="24"/>
          <w:u w:val="none"/>
          <w:lang w:val="en-US" w:eastAsia="zh-CN"/>
        </w:rPr>
        <w:sym w:font="Wingdings 2" w:char="00A3"/>
      </w:r>
      <w:r>
        <w:rPr>
          <w:rFonts w:hint="eastAsia" w:ascii="宋体" w:hAnsi="宋体" w:eastAsia="宋体" w:cs="宋体"/>
          <w:sz w:val="24"/>
          <w:szCs w:val="24"/>
          <w:u w:val="none"/>
          <w:lang w:val="en-US" w:eastAsia="zh-CN"/>
        </w:rPr>
        <w:t>可行性研究报告</w:t>
      </w:r>
      <w:r>
        <w:rPr>
          <w:rFonts w:hint="eastAsia" w:ascii="宋体" w:hAnsi="宋体" w:eastAsia="宋体" w:cs="宋体"/>
          <w:sz w:val="24"/>
          <w:szCs w:val="24"/>
          <w:lang w:val="en-US" w:eastAsia="zh-CN"/>
        </w:rPr>
        <w:t>》</w:t>
      </w:r>
      <w:r>
        <w:rPr>
          <w:rFonts w:hint="eastAsia" w:ascii="宋体" w:hAnsi="宋体" w:eastAsia="宋体" w:cs="宋体"/>
          <w:sz w:val="24"/>
          <w:szCs w:val="24"/>
          <w:u w:val="none"/>
          <w:lang w:val="en-US" w:eastAsia="zh-CN"/>
        </w:rPr>
        <w:t>编制、评估技术服务工作，特订立本合同。</w:t>
      </w:r>
    </w:p>
    <w:p w14:paraId="07DA05F7">
      <w:pPr>
        <w:keepNext w:val="0"/>
        <w:keepLines/>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黑体" w:hAnsi="黑体" w:eastAsia="黑体" w:cs="黑体"/>
          <w:b w:val="0"/>
          <w:bCs w:val="0"/>
          <w:sz w:val="24"/>
          <w:szCs w:val="24"/>
          <w:u w:val="none"/>
          <w:lang w:val="en-US" w:eastAsia="zh-CN"/>
        </w:rPr>
      </w:pPr>
      <w:r>
        <w:rPr>
          <w:rFonts w:hint="eastAsia" w:ascii="黑体" w:hAnsi="黑体" w:eastAsia="黑体" w:cs="黑体"/>
          <w:b w:val="0"/>
          <w:bCs w:val="0"/>
          <w:sz w:val="24"/>
          <w:szCs w:val="24"/>
          <w:u w:val="none"/>
          <w:lang w:val="en-US" w:eastAsia="zh-CN"/>
        </w:rPr>
        <w:t>编制依据</w:t>
      </w:r>
    </w:p>
    <w:p w14:paraId="5322762F">
      <w:pPr>
        <w:keepNext w:val="0"/>
        <w:keepLines/>
        <w:pageBreakBefore w:val="0"/>
        <w:widowControl/>
        <w:numPr>
          <w:ilvl w:val="1"/>
          <w:numId w:val="3"/>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甲方提供的建设工程项目基础数据与资料及相关信息。</w:t>
      </w:r>
    </w:p>
    <w:p w14:paraId="5C272887">
      <w:pPr>
        <w:keepNext w:val="0"/>
        <w:keepLines/>
        <w:pageBreakBefore w:val="0"/>
        <w:widowControl/>
        <w:numPr>
          <w:ilvl w:val="1"/>
          <w:numId w:val="3"/>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国家现行的技术标准、规程、规范，以及国家有关的政策法规。</w:t>
      </w:r>
    </w:p>
    <w:p w14:paraId="7CBB6BDD">
      <w:pPr>
        <w:keepNext w:val="0"/>
        <w:keepLines/>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黑体" w:hAnsi="黑体" w:eastAsia="黑体" w:cs="黑体"/>
          <w:b w:val="0"/>
          <w:bCs w:val="0"/>
          <w:sz w:val="24"/>
          <w:szCs w:val="24"/>
          <w:u w:val="none"/>
          <w:lang w:val="en-US" w:eastAsia="zh-CN"/>
        </w:rPr>
      </w:pPr>
      <w:r>
        <w:rPr>
          <w:rFonts w:hint="eastAsia" w:ascii="黑体" w:hAnsi="黑体" w:eastAsia="黑体" w:cs="黑体"/>
          <w:b w:val="0"/>
          <w:bCs w:val="0"/>
          <w:sz w:val="24"/>
          <w:szCs w:val="24"/>
          <w:u w:val="none"/>
          <w:lang w:val="en-US" w:eastAsia="zh-CN"/>
        </w:rPr>
        <w:t>项目名称、工程概况、工作阶段及工作内容</w:t>
      </w:r>
    </w:p>
    <w:p w14:paraId="1E4A8801">
      <w:pPr>
        <w:keepNext w:val="0"/>
        <w:keepLines/>
        <w:pageBreakBefore w:val="0"/>
        <w:widowControl/>
        <w:numPr>
          <w:ilvl w:val="0"/>
          <w:numId w:val="0"/>
        </w:numPr>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u w:val="single"/>
          <w:lang w:val="en-US" w:eastAsia="zh-CN"/>
        </w:rPr>
      </w:pPr>
      <w:r>
        <w:rPr>
          <w:rFonts w:hint="eastAsia" w:ascii="宋体" w:hAnsi="宋体" w:eastAsia="宋体" w:cs="宋体"/>
          <w:b w:val="0"/>
          <w:bCs w:val="0"/>
          <w:sz w:val="24"/>
          <w:szCs w:val="24"/>
          <w:u w:val="none"/>
          <w:lang w:val="en-US" w:eastAsia="zh-CN"/>
        </w:rPr>
        <w:t>2.1 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sz w:val="24"/>
          <w:szCs w:val="24"/>
          <w:u w:val="single"/>
          <w:lang w:val="en-US" w:eastAsia="zh-CN"/>
        </w:rPr>
        <w:t>XXXX</w:t>
      </w:r>
      <w:r>
        <w:rPr>
          <w:rFonts w:hint="eastAsia" w:ascii="宋体" w:hAnsi="宋体" w:eastAsia="宋体" w:cs="宋体"/>
          <w:sz w:val="24"/>
          <w:szCs w:val="24"/>
          <w:u w:val="single"/>
          <w:lang w:val="en-US" w:eastAsia="zh-CN"/>
        </w:rPr>
        <w:t>（建设工程项目名称）</w:t>
      </w:r>
    </w:p>
    <w:p w14:paraId="2E6996AF">
      <w:pPr>
        <w:keepNext w:val="0"/>
        <w:keepLines/>
        <w:pageBreakBefore w:val="0"/>
        <w:widowControl/>
        <w:numPr>
          <w:ilvl w:val="0"/>
          <w:numId w:val="0"/>
        </w:numPr>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2.2 项目概况：</w:t>
      </w:r>
      <w:r>
        <w:rPr>
          <w:rFonts w:hint="eastAsia" w:ascii="宋体" w:hAnsi="宋体" w:eastAsia="宋体" w:cs="宋体"/>
          <w:b w:val="0"/>
          <w:bCs w:val="0"/>
          <w:sz w:val="24"/>
          <w:szCs w:val="24"/>
          <w:u w:val="single"/>
          <w:lang w:val="en-US" w:eastAsia="zh-CN"/>
        </w:rPr>
        <w:t>XXXX</w:t>
      </w:r>
      <w:r>
        <w:rPr>
          <w:rFonts w:hint="eastAsia" w:ascii="宋体" w:hAnsi="宋体" w:eastAsia="宋体" w:cs="宋体"/>
          <w:sz w:val="24"/>
          <w:szCs w:val="24"/>
          <w:u w:val="single"/>
          <w:lang w:val="en-US" w:eastAsia="zh-CN"/>
        </w:rPr>
        <w:t>（建设工程项目名称）</w:t>
      </w:r>
      <w:r>
        <w:rPr>
          <w:rFonts w:hint="eastAsia" w:ascii="宋体" w:hAnsi="宋体" w:eastAsia="宋体" w:cs="宋体"/>
          <w:sz w:val="24"/>
          <w:szCs w:val="24"/>
          <w:u w:val="none"/>
          <w:lang w:val="en-US" w:eastAsia="zh-CN"/>
        </w:rPr>
        <w:t>位于南宁市青秀区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号广西警察学院</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校区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,该项目拟规划建筑面积为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平方米，拟估算投资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万元，使用功能主要包括</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p>
    <w:p w14:paraId="161898A4">
      <w:pPr>
        <w:keepNext w:val="0"/>
        <w:keepLines/>
        <w:pageBreakBefore w:val="0"/>
        <w:widowControl/>
        <w:numPr>
          <w:ilvl w:val="0"/>
          <w:numId w:val="0"/>
        </w:numPr>
        <w:kinsoku/>
        <w:wordWrap/>
        <w:overflowPunct/>
        <w:topLinePunct w:val="0"/>
        <w:autoSpaceDE/>
        <w:autoSpaceDN/>
        <w:bidi w:val="0"/>
        <w:adjustRightInd w:val="0"/>
        <w:snapToGrid w:val="0"/>
        <w:spacing w:line="360" w:lineRule="auto"/>
        <w:ind w:left="0" w:firstLine="480" w:firstLineChars="200"/>
        <w:jc w:val="both"/>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u w:val="none"/>
          <w:lang w:val="en-US" w:eastAsia="zh-CN"/>
        </w:rPr>
        <w:t>2.3 工作阶段及工作内容：</w:t>
      </w:r>
      <w:r>
        <w:rPr>
          <w:rFonts w:hint="eastAsia" w:ascii="宋体" w:hAnsi="宋体" w:eastAsia="宋体" w:cs="宋体"/>
          <w:b w:val="0"/>
          <w:bCs w:val="0"/>
          <w:sz w:val="24"/>
          <w:szCs w:val="24"/>
          <w:u w:val="single"/>
          <w:lang w:val="en-US" w:eastAsia="zh-CN"/>
        </w:rPr>
        <w:t>XXXX</w:t>
      </w:r>
      <w:r>
        <w:rPr>
          <w:rFonts w:hint="eastAsia" w:ascii="宋体" w:hAnsi="宋体" w:eastAsia="宋体" w:cs="宋体"/>
          <w:sz w:val="24"/>
          <w:szCs w:val="24"/>
          <w:u w:val="single"/>
          <w:lang w:val="en-US" w:eastAsia="zh-CN"/>
        </w:rPr>
        <w:t>（建设工程项目名称）</w:t>
      </w:r>
      <w:r>
        <w:rPr>
          <w:rFonts w:hint="eastAsia" w:ascii="宋体" w:hAnsi="宋体" w:eastAsia="宋体" w:cs="宋体"/>
          <w:sz w:val="24"/>
          <w:szCs w:val="24"/>
          <w:u w:val="none"/>
          <w:lang w:val="en-US" w:eastAsia="zh-CN"/>
        </w:rPr>
        <w:sym w:font="Wingdings 2" w:char="00A3"/>
      </w:r>
      <w:r>
        <w:rPr>
          <w:rFonts w:hint="eastAsia" w:ascii="宋体" w:hAnsi="宋体" w:eastAsia="宋体" w:cs="宋体"/>
          <w:sz w:val="24"/>
          <w:szCs w:val="24"/>
          <w:u w:val="none"/>
          <w:lang w:val="en-US" w:eastAsia="zh-CN"/>
        </w:rPr>
        <w:t>项目建议书、</w:t>
      </w:r>
      <w:r>
        <w:rPr>
          <w:rFonts w:hint="eastAsia" w:ascii="宋体" w:hAnsi="宋体" w:eastAsia="宋体" w:cs="宋体"/>
          <w:sz w:val="24"/>
          <w:szCs w:val="24"/>
          <w:u w:val="none"/>
          <w:lang w:val="en-US" w:eastAsia="zh-CN"/>
        </w:rPr>
        <w:sym w:font="Wingdings 2" w:char="00A3"/>
      </w:r>
      <w:r>
        <w:rPr>
          <w:rFonts w:hint="eastAsia" w:ascii="宋体" w:hAnsi="宋体" w:eastAsia="宋体" w:cs="宋体"/>
          <w:sz w:val="24"/>
          <w:szCs w:val="24"/>
          <w:u w:val="none"/>
          <w:lang w:val="en-US" w:eastAsia="zh-CN"/>
        </w:rPr>
        <w:t>可行性研究报告阶段，主要包括</w:t>
      </w:r>
      <w:r>
        <w:rPr>
          <w:rFonts w:hint="eastAsia" w:ascii="宋体" w:hAnsi="宋体" w:eastAsia="宋体" w:cs="宋体"/>
          <w:sz w:val="24"/>
          <w:szCs w:val="24"/>
          <w:u w:val="single"/>
          <w:lang w:val="en-US" w:eastAsia="zh-CN"/>
        </w:rPr>
        <w:t>编制</w:t>
      </w:r>
      <w:r>
        <w:rPr>
          <w:rFonts w:hint="eastAsia" w:ascii="宋体" w:hAnsi="宋体" w:eastAsia="宋体" w:cs="宋体"/>
          <w:sz w:val="24"/>
          <w:szCs w:val="24"/>
          <w:u w:val="single"/>
          <w:lang w:val="en-US" w:eastAsia="zh-CN"/>
        </w:rPr>
        <w:sym w:font="Wingdings 2" w:char="00A3"/>
      </w:r>
      <w:r>
        <w:rPr>
          <w:rFonts w:hint="eastAsia" w:ascii="宋体" w:hAnsi="宋体" w:eastAsia="宋体" w:cs="宋体"/>
          <w:sz w:val="24"/>
          <w:szCs w:val="24"/>
          <w:u w:val="single"/>
          <w:lang w:val="en-US" w:eastAsia="zh-CN"/>
        </w:rPr>
        <w:t>项目建议书、组织专家进行评审并获得广西壮族自治区发展和改革委员会立项；</w:t>
      </w:r>
      <w:r>
        <w:rPr>
          <w:rFonts w:hint="eastAsia" w:ascii="宋体" w:hAnsi="宋体" w:eastAsia="宋体" w:cs="宋体"/>
          <w:sz w:val="24"/>
          <w:szCs w:val="24"/>
          <w:u w:val="single"/>
          <w:lang w:val="en-US" w:eastAsia="zh-CN"/>
        </w:rPr>
        <w:sym w:font="Wingdings 2" w:char="00A3"/>
      </w:r>
      <w:r>
        <w:rPr>
          <w:rFonts w:hint="eastAsia" w:ascii="宋体" w:hAnsi="宋体" w:eastAsia="宋体" w:cs="宋体"/>
          <w:sz w:val="24"/>
          <w:szCs w:val="24"/>
          <w:u w:val="single"/>
          <w:lang w:val="en-US" w:eastAsia="zh-CN"/>
        </w:rPr>
        <w:t>编制可行性研究报告、组织专家进行评审并获得广西壮族自治区发展和改革委员会可行性研究的批复工作。</w:t>
      </w:r>
    </w:p>
    <w:p w14:paraId="51F87689">
      <w:pPr>
        <w:keepNext w:val="0"/>
        <w:keepLines/>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黑体" w:hAnsi="黑体" w:eastAsia="黑体" w:cs="黑体"/>
          <w:b w:val="0"/>
          <w:bCs w:val="0"/>
          <w:sz w:val="24"/>
          <w:szCs w:val="24"/>
          <w:u w:val="none"/>
          <w:lang w:val="en-US" w:eastAsia="zh-CN"/>
        </w:rPr>
      </w:pPr>
      <w:r>
        <w:rPr>
          <w:rFonts w:hint="eastAsia" w:ascii="黑体" w:hAnsi="黑体" w:eastAsia="黑体" w:cs="黑体"/>
          <w:b w:val="0"/>
          <w:bCs w:val="0"/>
          <w:sz w:val="24"/>
          <w:szCs w:val="24"/>
          <w:u w:val="none"/>
          <w:lang w:val="en-US" w:eastAsia="zh-CN"/>
        </w:rPr>
        <w:t>服务时间</w:t>
      </w:r>
    </w:p>
    <w:p w14:paraId="5F4D719A">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本</w:t>
      </w:r>
      <w:r>
        <w:rPr>
          <w:rFonts w:hint="eastAsia" w:ascii="宋体" w:hAnsi="宋体" w:eastAsia="宋体" w:cs="宋体"/>
          <w:sz w:val="24"/>
          <w:szCs w:val="24"/>
        </w:rPr>
        <w:t>合同</w:t>
      </w:r>
      <w:r>
        <w:rPr>
          <w:rFonts w:hint="eastAsia" w:ascii="宋体" w:hAnsi="宋体" w:eastAsia="宋体" w:cs="宋体"/>
          <w:sz w:val="24"/>
          <w:szCs w:val="24"/>
          <w:lang w:val="en-US" w:eastAsia="zh-CN"/>
        </w:rPr>
        <w:t>协议</w:t>
      </w:r>
      <w:r>
        <w:rPr>
          <w:rFonts w:hint="eastAsia" w:ascii="宋体" w:hAnsi="宋体" w:eastAsia="宋体" w:cs="宋体"/>
          <w:sz w:val="24"/>
          <w:szCs w:val="24"/>
        </w:rPr>
        <w:t>约定的服务</w:t>
      </w:r>
      <w:r>
        <w:rPr>
          <w:rFonts w:hint="eastAsia" w:ascii="宋体" w:hAnsi="宋体" w:eastAsia="宋体" w:cs="宋体"/>
          <w:sz w:val="24"/>
          <w:szCs w:val="24"/>
          <w:lang w:val="en-US" w:eastAsia="zh-CN"/>
        </w:rPr>
        <w:t>时间：</w:t>
      </w:r>
      <w:r>
        <w:rPr>
          <w:rFonts w:hint="eastAsia" w:ascii="宋体" w:hAnsi="宋体" w:eastAsia="宋体" w:cs="宋体"/>
          <w:sz w:val="24"/>
          <w:szCs w:val="24"/>
        </w:rPr>
        <w:t>自</w:t>
      </w:r>
      <w:r>
        <w:rPr>
          <w:rFonts w:hint="eastAsia" w:ascii="宋体" w:hAnsi="宋体" w:eastAsia="宋体" w:cs="宋体"/>
          <w:sz w:val="24"/>
          <w:szCs w:val="24"/>
          <w:lang w:val="en-US" w:eastAsia="zh-CN"/>
        </w:rPr>
        <w:t>本合同协议签订之日（即</w:t>
      </w:r>
      <w:r>
        <w:rPr>
          <w:rFonts w:hint="eastAsia" w:ascii="宋体" w:hAnsi="宋体" w:eastAsia="宋体" w:cs="宋体"/>
          <w:sz w:val="24"/>
          <w:szCs w:val="24"/>
          <w:u w:val="none"/>
        </w:rPr>
        <w:t>_____</w:t>
      </w:r>
      <w:r>
        <w:rPr>
          <w:rFonts w:hint="eastAsia" w:ascii="宋体" w:hAnsi="宋体" w:eastAsia="宋体" w:cs="宋体"/>
          <w:sz w:val="24"/>
          <w:szCs w:val="24"/>
        </w:rPr>
        <w:t>年</w:t>
      </w:r>
      <w:r>
        <w:rPr>
          <w:rFonts w:hint="eastAsia" w:ascii="宋体" w:hAnsi="宋体" w:eastAsia="宋体" w:cs="宋体"/>
          <w:sz w:val="24"/>
          <w:szCs w:val="24"/>
          <w:u w:val="none"/>
        </w:rPr>
        <w:t>___</w:t>
      </w:r>
      <w:r>
        <w:rPr>
          <w:rFonts w:hint="eastAsia" w:ascii="宋体" w:hAnsi="宋体" w:eastAsia="宋体" w:cs="宋体"/>
          <w:sz w:val="24"/>
          <w:szCs w:val="24"/>
        </w:rPr>
        <w:t>月</w:t>
      </w:r>
      <w:r>
        <w:rPr>
          <w:rFonts w:hint="eastAsia" w:ascii="宋体" w:hAnsi="宋体" w:eastAsia="宋体" w:cs="宋体"/>
          <w:sz w:val="24"/>
          <w:szCs w:val="24"/>
          <w:u w:val="none"/>
        </w:rPr>
        <w:t>__</w:t>
      </w:r>
      <w:r>
        <w:rPr>
          <w:rFonts w:hint="eastAsia" w:ascii="宋体" w:hAnsi="宋体" w:eastAsia="宋体" w:cs="宋体"/>
          <w:sz w:val="24"/>
          <w:szCs w:val="24"/>
        </w:rPr>
        <w:t>日</w:t>
      </w:r>
      <w:r>
        <w:rPr>
          <w:rFonts w:hint="eastAsia" w:ascii="宋体" w:hAnsi="宋体" w:eastAsia="宋体" w:cs="宋体"/>
          <w:sz w:val="24"/>
          <w:szCs w:val="24"/>
          <w:lang w:val="en-US" w:eastAsia="zh-CN"/>
        </w:rPr>
        <w:t>）起</w:t>
      </w:r>
      <w:r>
        <w:rPr>
          <w:rFonts w:hint="eastAsia" w:ascii="宋体" w:hAnsi="宋体" w:eastAsia="宋体" w:cs="宋体"/>
          <w:sz w:val="24"/>
          <w:szCs w:val="24"/>
        </w:rPr>
        <w:t>，至</w:t>
      </w:r>
      <w:r>
        <w:rPr>
          <w:rFonts w:hint="eastAsia" w:ascii="宋体" w:hAnsi="宋体" w:eastAsia="宋体" w:cs="宋体"/>
          <w:sz w:val="24"/>
          <w:szCs w:val="24"/>
          <w:lang w:val="en-US" w:eastAsia="zh-CN"/>
        </w:rPr>
        <w:t>获得</w:t>
      </w:r>
      <w:r>
        <w:rPr>
          <w:rFonts w:hint="eastAsia" w:ascii="宋体" w:hAnsi="宋体" w:eastAsia="宋体" w:cs="宋体"/>
          <w:sz w:val="24"/>
          <w:szCs w:val="24"/>
          <w:u w:val="none"/>
          <w:lang w:val="en-US" w:eastAsia="zh-CN"/>
        </w:rPr>
        <w:t>广西壮族自治区发展和改革委员会</w:t>
      </w:r>
      <w:r>
        <w:rPr>
          <w:rFonts w:hint="eastAsia" w:ascii="宋体" w:hAnsi="宋体" w:eastAsia="宋体" w:cs="宋体"/>
          <w:sz w:val="24"/>
          <w:szCs w:val="24"/>
          <w:u w:val="none"/>
          <w:lang w:val="en-US" w:eastAsia="zh-CN"/>
        </w:rPr>
        <w:sym w:font="Wingdings 2" w:char="00A3"/>
      </w:r>
      <w:r>
        <w:rPr>
          <w:rFonts w:hint="eastAsia" w:ascii="宋体" w:hAnsi="宋体" w:eastAsia="宋体" w:cs="宋体"/>
          <w:sz w:val="24"/>
          <w:szCs w:val="24"/>
          <w:u w:val="single"/>
          <w:lang w:val="en-US" w:eastAsia="zh-CN"/>
        </w:rPr>
        <w:t>立项、</w:t>
      </w:r>
      <w:r>
        <w:rPr>
          <w:rFonts w:hint="eastAsia" w:ascii="宋体" w:hAnsi="宋体" w:eastAsia="宋体" w:cs="宋体"/>
          <w:sz w:val="24"/>
          <w:szCs w:val="24"/>
          <w:u w:val="single"/>
          <w:lang w:val="en-US" w:eastAsia="zh-CN"/>
        </w:rPr>
        <w:sym w:font="Wingdings 2" w:char="00A3"/>
      </w:r>
      <w:r>
        <w:rPr>
          <w:rFonts w:hint="eastAsia" w:ascii="宋体" w:hAnsi="宋体" w:eastAsia="宋体" w:cs="宋体"/>
          <w:sz w:val="24"/>
          <w:szCs w:val="24"/>
          <w:u w:val="single"/>
          <w:lang w:val="en-US" w:eastAsia="zh-CN"/>
        </w:rPr>
        <w:t>可行性研究</w:t>
      </w:r>
      <w:r>
        <w:rPr>
          <w:rFonts w:hint="eastAsia" w:ascii="宋体" w:hAnsi="宋体" w:eastAsia="宋体" w:cs="宋体"/>
          <w:sz w:val="24"/>
          <w:szCs w:val="24"/>
          <w:u w:val="none"/>
          <w:lang w:val="en-US" w:eastAsia="zh-CN"/>
        </w:rPr>
        <w:t>的批复文件之日结束</w:t>
      </w:r>
      <w:r>
        <w:rPr>
          <w:rFonts w:hint="eastAsia" w:ascii="宋体" w:hAnsi="宋体" w:eastAsia="宋体" w:cs="宋体"/>
          <w:sz w:val="24"/>
          <w:szCs w:val="24"/>
          <w:lang w:val="en-US" w:eastAsia="zh-CN"/>
        </w:rPr>
        <w:t>，暂定45个工作日</w:t>
      </w:r>
      <w:r>
        <w:rPr>
          <w:rFonts w:hint="eastAsia" w:ascii="宋体" w:hAnsi="宋体" w:eastAsia="宋体" w:cs="宋体"/>
          <w:sz w:val="24"/>
          <w:szCs w:val="24"/>
        </w:rPr>
        <w:t>。</w:t>
      </w:r>
    </w:p>
    <w:p w14:paraId="61E1B38B">
      <w:pPr>
        <w:keepNext w:val="0"/>
        <w:keepLines/>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黑体" w:hAnsi="黑体" w:eastAsia="黑体" w:cs="黑体"/>
          <w:b w:val="0"/>
          <w:bCs/>
          <w:sz w:val="24"/>
          <w:szCs w:val="24"/>
        </w:rPr>
      </w:pPr>
      <w:r>
        <w:rPr>
          <w:rFonts w:hint="eastAsia" w:ascii="黑体" w:hAnsi="黑体" w:eastAsia="黑体" w:cs="黑体"/>
          <w:b w:val="0"/>
          <w:bCs/>
          <w:sz w:val="24"/>
          <w:szCs w:val="24"/>
          <w:lang w:val="en-US" w:eastAsia="zh-CN"/>
        </w:rPr>
        <w:t>服务费用及</w:t>
      </w:r>
      <w:r>
        <w:rPr>
          <w:rFonts w:hint="eastAsia" w:ascii="黑体" w:hAnsi="黑体" w:eastAsia="黑体" w:cs="黑体"/>
          <w:b w:val="0"/>
          <w:bCs/>
          <w:sz w:val="24"/>
          <w:szCs w:val="24"/>
        </w:rPr>
        <w:t>计</w:t>
      </w:r>
      <w:r>
        <w:rPr>
          <w:rFonts w:hint="eastAsia" w:ascii="黑体" w:hAnsi="黑体" w:eastAsia="黑体" w:cs="黑体"/>
          <w:b w:val="0"/>
          <w:bCs/>
          <w:sz w:val="24"/>
          <w:szCs w:val="24"/>
          <w:lang w:val="en-US" w:eastAsia="zh-CN"/>
        </w:rPr>
        <w:t>价</w:t>
      </w:r>
      <w:r>
        <w:rPr>
          <w:rFonts w:hint="eastAsia" w:ascii="黑体" w:hAnsi="黑体" w:eastAsia="黑体" w:cs="黑体"/>
          <w:b w:val="0"/>
          <w:bCs/>
          <w:sz w:val="24"/>
          <w:szCs w:val="24"/>
        </w:rPr>
        <w:t>方式</w:t>
      </w:r>
    </w:p>
    <w:p w14:paraId="108B7014">
      <w:pPr>
        <w:keepNext w:val="0"/>
        <w:keepLines/>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s="宋体"/>
          <w:b/>
          <w:sz w:val="24"/>
          <w:szCs w:val="24"/>
          <w:lang w:val="en-US" w:eastAsia="zh-CN"/>
        </w:rPr>
      </w:pPr>
      <w:r>
        <w:rPr>
          <w:rFonts w:hint="eastAsia" w:ascii="宋体" w:hAnsi="宋体" w:eastAsia="宋体" w:cs="宋体"/>
          <w:b w:val="0"/>
          <w:bCs/>
          <w:sz w:val="24"/>
          <w:szCs w:val="24"/>
          <w:lang w:val="en-US" w:eastAsia="zh-CN"/>
        </w:rPr>
        <w:t>4.1 计价方式：</w:t>
      </w:r>
      <w:r>
        <w:rPr>
          <w:rFonts w:hint="eastAsia" w:ascii="宋体" w:hAnsi="宋体" w:eastAsia="宋体" w:cs="宋体"/>
          <w:color w:val="000000"/>
          <w:sz w:val="24"/>
          <w:szCs w:val="24"/>
          <w:u w:val="single"/>
        </w:rPr>
        <w:t xml:space="preserve">本合同采用签约合同价总价包干的形式，签约合同价包含除不可抗力外的全部风险 </w:t>
      </w:r>
      <w:r>
        <w:rPr>
          <w:rFonts w:hint="eastAsia" w:ascii="宋体" w:hAnsi="宋体" w:eastAsia="宋体" w:cs="宋体"/>
          <w:color w:val="000000"/>
          <w:sz w:val="24"/>
          <w:szCs w:val="24"/>
        </w:rPr>
        <w:t>。</w:t>
      </w:r>
    </w:p>
    <w:p w14:paraId="79AC197D">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4.2 签约合同价</w:t>
      </w:r>
      <w:r>
        <w:rPr>
          <w:rFonts w:hint="eastAsia" w:ascii="宋体" w:hAnsi="宋体" w:eastAsia="宋体" w:cs="宋体"/>
          <w:sz w:val="24"/>
          <w:szCs w:val="24"/>
        </w:rPr>
        <w:t>：</w:t>
      </w:r>
      <w:r>
        <w:rPr>
          <w:rFonts w:hint="eastAsia" w:ascii="宋体" w:hAnsi="宋体" w:eastAsia="宋体" w:cs="宋体"/>
          <w:sz w:val="24"/>
          <w:szCs w:val="24"/>
          <w:lang w:val="en-US" w:eastAsia="zh-CN"/>
        </w:rPr>
        <w:t>人民币</w:t>
      </w:r>
      <w:r>
        <w:rPr>
          <w:rFonts w:hint="eastAsia" w:ascii="宋体" w:hAnsi="宋体" w:eastAsia="宋体" w:cs="宋体"/>
          <w:sz w:val="24"/>
          <w:szCs w:val="24"/>
        </w:rPr>
        <w:t>（大写）</w:t>
      </w:r>
      <w:r>
        <w:rPr>
          <w:rFonts w:hint="eastAsia" w:ascii="宋体" w:hAnsi="宋体" w:eastAsia="宋体" w:cs="宋体"/>
          <w:sz w:val="24"/>
          <w:szCs w:val="24"/>
          <w:u w:val="single"/>
        </w:rPr>
        <w:t>_________</w:t>
      </w:r>
      <w:r>
        <w:rPr>
          <w:rFonts w:hint="eastAsia" w:ascii="宋体" w:hAnsi="宋体" w:eastAsia="宋体" w:cs="宋体"/>
          <w:sz w:val="24"/>
          <w:szCs w:val="24"/>
        </w:rPr>
        <w:t>（¥</w:t>
      </w:r>
      <w:r>
        <w:rPr>
          <w:rFonts w:hint="eastAsia" w:ascii="宋体" w:hAnsi="宋体" w:eastAsia="宋体" w:cs="宋体"/>
          <w:sz w:val="24"/>
          <w:szCs w:val="24"/>
          <w:u w:val="single"/>
        </w:rPr>
        <w:t>_______</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由</w:t>
      </w:r>
      <w:r>
        <w:rPr>
          <w:rFonts w:hint="eastAsia" w:ascii="宋体" w:hAnsi="宋体" w:eastAsia="宋体" w:cs="宋体"/>
          <w:sz w:val="24"/>
          <w:szCs w:val="24"/>
          <w:lang w:val="en-US" w:eastAsia="zh-CN"/>
        </w:rPr>
        <w:sym w:font="Wingdings 2" w:char="00A3"/>
      </w:r>
      <w:r>
        <w:rPr>
          <w:rFonts w:hint="eastAsia" w:ascii="宋体" w:hAnsi="宋体" w:eastAsia="宋体" w:cs="宋体"/>
          <w:sz w:val="24"/>
          <w:szCs w:val="24"/>
          <w:lang w:val="en-US" w:eastAsia="zh-CN"/>
        </w:rPr>
        <w:t>项目建议书编制评估服务费、</w:t>
      </w:r>
      <w:r>
        <w:rPr>
          <w:rFonts w:hint="eastAsia" w:ascii="宋体" w:hAnsi="宋体" w:eastAsia="宋体" w:cs="宋体"/>
          <w:sz w:val="24"/>
          <w:szCs w:val="24"/>
          <w:lang w:val="en-US" w:eastAsia="zh-CN"/>
        </w:rPr>
        <w:sym w:font="Wingdings 2" w:char="00A3"/>
      </w:r>
      <w:r>
        <w:rPr>
          <w:rFonts w:hint="eastAsia" w:ascii="宋体" w:hAnsi="宋体" w:eastAsia="宋体" w:cs="宋体"/>
          <w:sz w:val="24"/>
          <w:szCs w:val="24"/>
          <w:lang w:val="en-US" w:eastAsia="zh-CN"/>
        </w:rPr>
        <w:t>可行性研究报告编制服务费组成，其中</w:t>
      </w:r>
      <w:r>
        <w:rPr>
          <w:rFonts w:hint="eastAsia" w:ascii="宋体" w:hAnsi="宋体" w:eastAsia="宋体" w:cs="宋体"/>
          <w:sz w:val="24"/>
          <w:szCs w:val="24"/>
          <w:lang w:val="en-US" w:eastAsia="zh-CN"/>
        </w:rPr>
        <w:sym w:font="Wingdings 2" w:char="00A3"/>
      </w:r>
      <w:r>
        <w:rPr>
          <w:rFonts w:hint="eastAsia" w:ascii="宋体" w:hAnsi="宋体" w:eastAsia="宋体" w:cs="宋体"/>
          <w:sz w:val="24"/>
          <w:szCs w:val="24"/>
          <w:lang w:val="en-US" w:eastAsia="zh-CN"/>
        </w:rPr>
        <w:t>项目建议书编制评估服务费占签约合同价的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u w:val="none"/>
          <w:lang w:val="en-US" w:eastAsia="zh-CN"/>
        </w:rPr>
        <w:sym w:font="Wingdings 2" w:char="00A3"/>
      </w:r>
      <w:r>
        <w:rPr>
          <w:rFonts w:hint="eastAsia" w:ascii="宋体" w:hAnsi="宋体" w:eastAsia="宋体" w:cs="宋体"/>
          <w:sz w:val="24"/>
          <w:szCs w:val="24"/>
          <w:lang w:val="en-US" w:eastAsia="zh-CN"/>
        </w:rPr>
        <w:t>可行性研究报告编制服务费占签约合同价的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2F034FBE">
      <w:pPr>
        <w:keepNext w:val="0"/>
        <w:keepLines/>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黑体" w:hAnsi="黑体" w:eastAsia="黑体" w:cs="黑体"/>
          <w:b w:val="0"/>
          <w:bCs/>
          <w:sz w:val="24"/>
          <w:szCs w:val="24"/>
        </w:rPr>
      </w:pPr>
      <w:r>
        <w:rPr>
          <w:rFonts w:hint="eastAsia" w:ascii="黑体" w:hAnsi="黑体" w:eastAsia="黑体" w:cs="黑体"/>
          <w:b w:val="0"/>
          <w:bCs/>
          <w:sz w:val="24"/>
          <w:szCs w:val="24"/>
          <w:lang w:val="en-US" w:eastAsia="zh-CN"/>
        </w:rPr>
        <w:t>服务费用支付条款</w:t>
      </w:r>
    </w:p>
    <w:p w14:paraId="337D00B7">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5.1 本合同协议无定金或预付款支付。</w:t>
      </w:r>
    </w:p>
    <w:p w14:paraId="55E5F5F0">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5.2 服务费用支付条款：</w:t>
      </w:r>
    </w:p>
    <w:p w14:paraId="632AB899">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5.2.1 </w:t>
      </w:r>
      <w:r>
        <w:rPr>
          <w:rFonts w:hint="eastAsia" w:ascii="宋体" w:hAnsi="宋体" w:eastAsia="宋体" w:cs="宋体"/>
          <w:sz w:val="24"/>
          <w:szCs w:val="24"/>
          <w:u w:val="none"/>
          <w:lang w:val="en-US" w:eastAsia="zh-CN"/>
        </w:rPr>
        <w:sym w:font="Wingdings 2" w:char="00A3"/>
      </w:r>
      <w:r>
        <w:rPr>
          <w:rFonts w:hint="eastAsia" w:ascii="宋体" w:hAnsi="宋体" w:eastAsia="宋体" w:cs="宋体"/>
          <w:sz w:val="24"/>
          <w:szCs w:val="24"/>
          <w:lang w:val="en-US" w:eastAsia="zh-CN"/>
        </w:rPr>
        <w:t>项目建议书服务费支付：乙方完成</w:t>
      </w:r>
      <w:r>
        <w:rPr>
          <w:rFonts w:hint="eastAsia" w:ascii="宋体" w:hAnsi="宋体" w:eastAsia="宋体" w:cs="宋体"/>
          <w:b w:val="0"/>
          <w:bCs w:val="0"/>
          <w:sz w:val="24"/>
          <w:szCs w:val="24"/>
          <w:u w:val="single"/>
          <w:lang w:val="en-US" w:eastAsia="zh-CN"/>
        </w:rPr>
        <w:t>XXXX</w:t>
      </w:r>
      <w:r>
        <w:rPr>
          <w:rFonts w:hint="eastAsia" w:ascii="宋体" w:hAnsi="宋体" w:eastAsia="宋体" w:cs="宋体"/>
          <w:sz w:val="24"/>
          <w:szCs w:val="24"/>
          <w:u w:val="single"/>
          <w:lang w:val="en-US" w:eastAsia="zh-CN"/>
        </w:rPr>
        <w:t>（建设工程项目名称）</w:t>
      </w:r>
      <w:r>
        <w:rPr>
          <w:rFonts w:hint="eastAsia" w:ascii="宋体" w:hAnsi="宋体" w:eastAsia="宋体" w:cs="宋体"/>
          <w:sz w:val="24"/>
          <w:szCs w:val="24"/>
          <w:u w:val="none"/>
          <w:lang w:val="en-US" w:eastAsia="zh-CN"/>
        </w:rPr>
        <w:t>项目建议书编制并</w:t>
      </w:r>
      <w:r>
        <w:rPr>
          <w:rFonts w:hint="eastAsia" w:ascii="宋体" w:hAnsi="宋体" w:eastAsia="宋体" w:cs="宋体"/>
          <w:sz w:val="24"/>
          <w:szCs w:val="24"/>
          <w:lang w:val="en-US" w:eastAsia="zh-CN"/>
        </w:rPr>
        <w:t>提交甲方初审后10个工作日内，可按项目建议书编制评估费占签约合同价比例申请支付其60%的服务费，即人民币</w:t>
      </w:r>
      <w:r>
        <w:rPr>
          <w:rFonts w:hint="eastAsia" w:ascii="宋体" w:hAnsi="宋体" w:eastAsia="宋体" w:cs="宋体"/>
          <w:sz w:val="24"/>
          <w:szCs w:val="24"/>
        </w:rPr>
        <w:t>（大写）</w:t>
      </w:r>
      <w:r>
        <w:rPr>
          <w:rFonts w:hint="eastAsia" w:ascii="宋体" w:hAnsi="宋体" w:eastAsia="宋体" w:cs="宋体"/>
          <w:sz w:val="24"/>
          <w:szCs w:val="24"/>
          <w:u w:val="none"/>
        </w:rPr>
        <w:t>_______</w:t>
      </w:r>
      <w:r>
        <w:rPr>
          <w:rFonts w:hint="eastAsia" w:ascii="宋体" w:hAnsi="宋体" w:eastAsia="宋体" w:cs="宋体"/>
          <w:sz w:val="24"/>
          <w:szCs w:val="24"/>
        </w:rPr>
        <w:t>（¥</w:t>
      </w:r>
      <w:r>
        <w:rPr>
          <w:rFonts w:hint="eastAsia" w:ascii="宋体" w:hAnsi="宋体" w:eastAsia="宋体" w:cs="宋体"/>
          <w:sz w:val="24"/>
          <w:szCs w:val="24"/>
          <w:u w:val="none"/>
        </w:rPr>
        <w:t>________</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乙方组织召开专家评审会并按要求完成文本修改且通过</w:t>
      </w:r>
      <w:r>
        <w:rPr>
          <w:rFonts w:hint="eastAsia" w:ascii="宋体" w:hAnsi="宋体" w:eastAsia="宋体" w:cs="宋体"/>
          <w:sz w:val="24"/>
          <w:szCs w:val="24"/>
          <w:u w:val="none"/>
          <w:lang w:val="en-US" w:eastAsia="zh-CN"/>
        </w:rPr>
        <w:t>广西壮族自治区发展和改革委员会立项论证后</w:t>
      </w:r>
      <w:r>
        <w:rPr>
          <w:rFonts w:hint="eastAsia" w:ascii="宋体" w:hAnsi="宋体" w:eastAsia="宋体" w:cs="宋体"/>
          <w:sz w:val="24"/>
          <w:szCs w:val="24"/>
          <w:lang w:val="en-US" w:eastAsia="zh-CN"/>
        </w:rPr>
        <w:t>10个工作日内</w:t>
      </w:r>
      <w:r>
        <w:rPr>
          <w:rFonts w:hint="eastAsia" w:ascii="宋体" w:hAnsi="宋体" w:eastAsia="宋体" w:cs="宋体"/>
          <w:sz w:val="24"/>
          <w:szCs w:val="24"/>
          <w:u w:val="none"/>
          <w:lang w:val="en-US" w:eastAsia="zh-CN"/>
        </w:rPr>
        <w:t>，</w:t>
      </w:r>
      <w:r>
        <w:rPr>
          <w:rFonts w:hint="eastAsia" w:ascii="宋体" w:hAnsi="宋体" w:eastAsia="宋体" w:cs="宋体"/>
          <w:sz w:val="24"/>
          <w:szCs w:val="24"/>
          <w:lang w:val="en-US" w:eastAsia="zh-CN"/>
        </w:rPr>
        <w:t>可申请支付其30%的服务费，剩余10%的服务费，即人民币</w:t>
      </w:r>
      <w:r>
        <w:rPr>
          <w:rFonts w:hint="eastAsia" w:ascii="宋体" w:hAnsi="宋体" w:eastAsia="宋体" w:cs="宋体"/>
          <w:sz w:val="24"/>
          <w:szCs w:val="24"/>
        </w:rPr>
        <w:t>（大写）</w:t>
      </w:r>
      <w:r>
        <w:rPr>
          <w:rFonts w:hint="eastAsia" w:ascii="宋体" w:hAnsi="宋体" w:eastAsia="宋体" w:cs="宋体"/>
          <w:sz w:val="24"/>
          <w:szCs w:val="24"/>
          <w:u w:val="none"/>
        </w:rPr>
        <w:t>_______</w:t>
      </w:r>
      <w:r>
        <w:rPr>
          <w:rFonts w:hint="eastAsia" w:ascii="宋体" w:hAnsi="宋体" w:eastAsia="宋体" w:cs="宋体"/>
          <w:sz w:val="24"/>
          <w:szCs w:val="24"/>
        </w:rPr>
        <w:t>（¥</w:t>
      </w:r>
      <w:r>
        <w:rPr>
          <w:rFonts w:hint="eastAsia" w:ascii="宋体" w:hAnsi="宋体" w:eastAsia="宋体" w:cs="宋体"/>
          <w:sz w:val="24"/>
          <w:szCs w:val="24"/>
          <w:u w:val="none"/>
        </w:rPr>
        <w:t>________</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待获得立项批复后10个工作日内申请支付。</w:t>
      </w:r>
    </w:p>
    <w:p w14:paraId="151D4F4B">
      <w:pPr>
        <w:keepNext w:val="0"/>
        <w:keepLines/>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黑体" w:hAnsi="黑体" w:eastAsia="黑体" w:cs="黑体"/>
          <w:b w:val="0"/>
          <w:bCs/>
          <w:sz w:val="24"/>
          <w:szCs w:val="24"/>
        </w:rPr>
      </w:pPr>
      <w:r>
        <w:rPr>
          <w:rFonts w:hint="eastAsia" w:ascii="宋体" w:hAnsi="宋体" w:eastAsia="宋体" w:cs="宋体"/>
          <w:sz w:val="24"/>
          <w:szCs w:val="24"/>
          <w:lang w:val="en-US" w:eastAsia="zh-CN"/>
        </w:rPr>
        <w:t xml:space="preserve">5.2.2 </w:t>
      </w:r>
      <w:r>
        <w:rPr>
          <w:rFonts w:hint="eastAsia" w:ascii="宋体" w:hAnsi="宋体" w:eastAsia="宋体" w:cs="宋体"/>
          <w:sz w:val="24"/>
          <w:szCs w:val="24"/>
          <w:lang w:val="en-US" w:eastAsia="zh-CN"/>
        </w:rPr>
        <w:sym w:font="Wingdings 2" w:char="00A3"/>
      </w:r>
      <w:r>
        <w:rPr>
          <w:rFonts w:hint="eastAsia" w:ascii="宋体" w:hAnsi="宋体" w:eastAsia="宋体" w:cs="宋体"/>
          <w:sz w:val="24"/>
          <w:szCs w:val="24"/>
          <w:lang w:val="en-US" w:eastAsia="zh-CN"/>
        </w:rPr>
        <w:t>可行性研究报告服务费支付：乙方完成</w:t>
      </w:r>
      <w:r>
        <w:rPr>
          <w:rFonts w:hint="eastAsia" w:ascii="宋体" w:hAnsi="宋体" w:eastAsia="宋体" w:cs="宋体"/>
          <w:b w:val="0"/>
          <w:bCs w:val="0"/>
          <w:sz w:val="24"/>
          <w:szCs w:val="24"/>
          <w:u w:val="single"/>
          <w:lang w:val="en-US" w:eastAsia="zh-CN"/>
        </w:rPr>
        <w:t>XXXX</w:t>
      </w:r>
      <w:r>
        <w:rPr>
          <w:rFonts w:hint="eastAsia" w:ascii="宋体" w:hAnsi="宋体" w:eastAsia="宋体" w:cs="宋体"/>
          <w:sz w:val="24"/>
          <w:szCs w:val="24"/>
          <w:u w:val="single"/>
          <w:lang w:val="en-US" w:eastAsia="zh-CN"/>
        </w:rPr>
        <w:t>（建设工程项目名称）</w:t>
      </w:r>
      <w:r>
        <w:rPr>
          <w:rFonts w:hint="eastAsia" w:ascii="宋体" w:hAnsi="宋体" w:eastAsia="宋体" w:cs="宋体"/>
          <w:sz w:val="24"/>
          <w:szCs w:val="24"/>
          <w:u w:val="none"/>
          <w:lang w:val="en-US" w:eastAsia="zh-CN"/>
        </w:rPr>
        <w:t>可行性研究报告编制并</w:t>
      </w:r>
      <w:r>
        <w:rPr>
          <w:rFonts w:hint="eastAsia" w:ascii="宋体" w:hAnsi="宋体" w:eastAsia="宋体" w:cs="宋体"/>
          <w:sz w:val="24"/>
          <w:szCs w:val="24"/>
          <w:lang w:val="en-US" w:eastAsia="zh-CN"/>
        </w:rPr>
        <w:t>提交甲方初审后10个工作日内，可按可行性研究报告编制评估费占签约合同价比例申请支付其60%的服务费，即人民币</w:t>
      </w:r>
      <w:r>
        <w:rPr>
          <w:rFonts w:hint="eastAsia" w:ascii="宋体" w:hAnsi="宋体" w:eastAsia="宋体" w:cs="宋体"/>
          <w:sz w:val="24"/>
          <w:szCs w:val="24"/>
        </w:rPr>
        <w:t>（大写）</w:t>
      </w:r>
      <w:r>
        <w:rPr>
          <w:rFonts w:hint="eastAsia" w:ascii="宋体" w:hAnsi="宋体" w:eastAsia="宋体" w:cs="宋体"/>
          <w:sz w:val="24"/>
          <w:szCs w:val="24"/>
          <w:u w:val="none"/>
        </w:rPr>
        <w:t>_______</w:t>
      </w:r>
      <w:r>
        <w:rPr>
          <w:rFonts w:hint="eastAsia" w:ascii="宋体" w:hAnsi="宋体" w:eastAsia="宋体" w:cs="宋体"/>
          <w:sz w:val="24"/>
          <w:szCs w:val="24"/>
        </w:rPr>
        <w:t>（¥</w:t>
      </w:r>
      <w:r>
        <w:rPr>
          <w:rFonts w:hint="eastAsia" w:ascii="宋体" w:hAnsi="宋体" w:eastAsia="宋体" w:cs="宋体"/>
          <w:sz w:val="24"/>
          <w:szCs w:val="24"/>
          <w:u w:val="none"/>
        </w:rPr>
        <w:t>________</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乙方组织召开专家评审会并按要求完成文本修改且通过</w:t>
      </w:r>
      <w:r>
        <w:rPr>
          <w:rFonts w:hint="eastAsia" w:ascii="宋体" w:hAnsi="宋体" w:eastAsia="宋体" w:cs="宋体"/>
          <w:sz w:val="24"/>
          <w:szCs w:val="24"/>
          <w:u w:val="none"/>
          <w:lang w:val="en-US" w:eastAsia="zh-CN"/>
        </w:rPr>
        <w:t>广西壮族自治区发展和改革委员会可研论证后</w:t>
      </w:r>
      <w:r>
        <w:rPr>
          <w:rFonts w:hint="eastAsia" w:ascii="宋体" w:hAnsi="宋体" w:eastAsia="宋体" w:cs="宋体"/>
          <w:sz w:val="24"/>
          <w:szCs w:val="24"/>
          <w:lang w:val="en-US" w:eastAsia="zh-CN"/>
        </w:rPr>
        <w:t>10个工作日内</w:t>
      </w:r>
      <w:r>
        <w:rPr>
          <w:rFonts w:hint="eastAsia" w:ascii="宋体" w:hAnsi="宋体" w:eastAsia="宋体" w:cs="宋体"/>
          <w:sz w:val="24"/>
          <w:szCs w:val="24"/>
          <w:u w:val="none"/>
          <w:lang w:val="en-US" w:eastAsia="zh-CN"/>
        </w:rPr>
        <w:t>，</w:t>
      </w:r>
      <w:r>
        <w:rPr>
          <w:rFonts w:hint="eastAsia" w:ascii="宋体" w:hAnsi="宋体" w:eastAsia="宋体" w:cs="宋体"/>
          <w:sz w:val="24"/>
          <w:szCs w:val="24"/>
          <w:lang w:val="en-US" w:eastAsia="zh-CN"/>
        </w:rPr>
        <w:t>可申请支付其30%的服务费，即人民币</w:t>
      </w:r>
      <w:r>
        <w:rPr>
          <w:rFonts w:hint="eastAsia" w:ascii="宋体" w:hAnsi="宋体" w:eastAsia="宋体" w:cs="宋体"/>
          <w:sz w:val="24"/>
          <w:szCs w:val="24"/>
        </w:rPr>
        <w:t>（大写）</w:t>
      </w:r>
      <w:r>
        <w:rPr>
          <w:rFonts w:hint="eastAsia" w:ascii="宋体" w:hAnsi="宋体" w:eastAsia="宋体" w:cs="宋体"/>
          <w:sz w:val="24"/>
          <w:szCs w:val="24"/>
          <w:u w:val="none"/>
        </w:rPr>
        <w:t>_______</w:t>
      </w:r>
      <w:r>
        <w:rPr>
          <w:rFonts w:hint="eastAsia" w:ascii="宋体" w:hAnsi="宋体" w:eastAsia="宋体" w:cs="宋体"/>
          <w:sz w:val="24"/>
          <w:szCs w:val="24"/>
        </w:rPr>
        <w:t>（¥</w:t>
      </w:r>
      <w:r>
        <w:rPr>
          <w:rFonts w:hint="eastAsia" w:ascii="宋体" w:hAnsi="宋体" w:eastAsia="宋体" w:cs="宋体"/>
          <w:sz w:val="24"/>
          <w:szCs w:val="24"/>
          <w:u w:val="none"/>
        </w:rPr>
        <w:t>________</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剩余10%的服务费，即人民币</w:t>
      </w:r>
      <w:r>
        <w:rPr>
          <w:rFonts w:hint="eastAsia" w:ascii="宋体" w:hAnsi="宋体" w:eastAsia="宋体" w:cs="宋体"/>
          <w:sz w:val="24"/>
          <w:szCs w:val="24"/>
        </w:rPr>
        <w:t>（大写）</w:t>
      </w:r>
      <w:r>
        <w:rPr>
          <w:rFonts w:hint="eastAsia" w:ascii="宋体" w:hAnsi="宋体" w:eastAsia="宋体" w:cs="宋体"/>
          <w:sz w:val="24"/>
          <w:szCs w:val="24"/>
          <w:u w:val="none"/>
        </w:rPr>
        <w:t>_______</w:t>
      </w:r>
      <w:r>
        <w:rPr>
          <w:rFonts w:hint="eastAsia" w:ascii="宋体" w:hAnsi="宋体" w:eastAsia="宋体" w:cs="宋体"/>
          <w:sz w:val="24"/>
          <w:szCs w:val="24"/>
        </w:rPr>
        <w:t>（¥</w:t>
      </w:r>
      <w:r>
        <w:rPr>
          <w:rFonts w:hint="eastAsia" w:ascii="宋体" w:hAnsi="宋体" w:eastAsia="宋体" w:cs="宋体"/>
          <w:sz w:val="24"/>
          <w:szCs w:val="24"/>
          <w:u w:val="none"/>
        </w:rPr>
        <w:t>________</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待获得可行性研究报告批复后10个工作日内申请支付。</w:t>
      </w:r>
    </w:p>
    <w:p w14:paraId="328ED8A2">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黑体" w:hAnsi="黑体" w:eastAsia="黑体" w:cs="黑体"/>
          <w:b w:val="0"/>
          <w:bCs/>
          <w:sz w:val="24"/>
          <w:szCs w:val="24"/>
        </w:rPr>
      </w:pPr>
      <w:r>
        <w:rPr>
          <w:rFonts w:hint="eastAsia" w:ascii="黑体" w:hAnsi="黑体" w:eastAsia="黑体" w:cs="黑体"/>
          <w:b w:val="0"/>
          <w:bCs/>
          <w:sz w:val="24"/>
          <w:szCs w:val="24"/>
          <w:lang w:val="en-US" w:eastAsia="zh-CN"/>
        </w:rPr>
        <w:t>合同文件的构成及优先顺序</w:t>
      </w:r>
    </w:p>
    <w:p w14:paraId="67628CD5">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Times New Roman" w:hAnsi="Times New Roman"/>
          <w:sz w:val="24"/>
          <w:szCs w:val="24"/>
          <w:lang w:eastAsia="zh-CN"/>
        </w:rPr>
      </w:pPr>
      <w:r>
        <w:rPr>
          <w:rFonts w:hint="eastAsia" w:ascii="宋体" w:hAnsi="宋体" w:eastAsia="宋体" w:cs="宋体"/>
          <w:b w:val="0"/>
          <w:bCs/>
          <w:sz w:val="24"/>
          <w:szCs w:val="24"/>
          <w:lang w:val="en-US" w:eastAsia="zh-CN"/>
        </w:rPr>
        <w:t xml:space="preserve">6.1 </w:t>
      </w:r>
      <w:r>
        <w:rPr>
          <w:rFonts w:ascii="Times New Roman"/>
          <w:sz w:val="24"/>
          <w:szCs w:val="24"/>
        </w:rPr>
        <w:t>本</w:t>
      </w:r>
      <w:r>
        <w:rPr>
          <w:rFonts w:hint="eastAsia" w:ascii="Times New Roman"/>
          <w:sz w:val="24"/>
          <w:szCs w:val="24"/>
          <w:lang w:val="en-US" w:eastAsia="zh-CN"/>
        </w:rPr>
        <w:t>合同</w:t>
      </w:r>
      <w:r>
        <w:rPr>
          <w:rFonts w:ascii="Times New Roman"/>
          <w:sz w:val="24"/>
          <w:szCs w:val="24"/>
        </w:rPr>
        <w:t>协议书与下列文件一起构成合同文件</w:t>
      </w:r>
      <w:r>
        <w:rPr>
          <w:rFonts w:hint="eastAsia" w:ascii="Times New Roman" w:hAnsi="Times New Roman"/>
          <w:sz w:val="24"/>
          <w:szCs w:val="24"/>
          <w:lang w:eastAsia="zh-CN"/>
        </w:rPr>
        <w:t>：</w:t>
      </w:r>
    </w:p>
    <w:p w14:paraId="24E9A37B">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ascii="Times New Roman" w:hAnsi="Times New Roman"/>
          <w:sz w:val="24"/>
          <w:szCs w:val="24"/>
        </w:rPr>
      </w:pPr>
      <w:r>
        <w:rPr>
          <w:rFonts w:hint="eastAsia" w:ascii="宋体" w:hAnsi="宋体" w:eastAsia="宋体" w:cs="宋体"/>
          <w:sz w:val="24"/>
          <w:szCs w:val="24"/>
          <w:lang w:eastAsia="zh-CN"/>
        </w:rPr>
        <w:t>⑴</w:t>
      </w:r>
      <w:r>
        <w:rPr>
          <w:rFonts w:ascii="Times New Roman"/>
          <w:sz w:val="24"/>
          <w:szCs w:val="24"/>
        </w:rPr>
        <w:t>中标通知书或委托书（如果有）；</w:t>
      </w:r>
    </w:p>
    <w:p w14:paraId="564E94C4">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ascii="Times New Roman"/>
          <w:sz w:val="24"/>
          <w:szCs w:val="24"/>
        </w:rPr>
      </w:pPr>
      <w:r>
        <w:rPr>
          <w:rFonts w:hint="eastAsia" w:ascii="宋体" w:hAnsi="宋体" w:eastAsia="宋体" w:cs="宋体"/>
          <w:sz w:val="24"/>
          <w:szCs w:val="24"/>
          <w:lang w:eastAsia="zh-CN"/>
        </w:rPr>
        <w:t>⑵</w:t>
      </w:r>
      <w:r>
        <w:rPr>
          <w:rFonts w:ascii="Times New Roman"/>
          <w:sz w:val="24"/>
          <w:szCs w:val="24"/>
        </w:rPr>
        <w:t>投标</w:t>
      </w:r>
      <w:r>
        <w:rPr>
          <w:rFonts w:hint="eastAsia" w:ascii="Times New Roman"/>
          <w:sz w:val="24"/>
          <w:szCs w:val="24"/>
          <w:lang w:val="en-US" w:eastAsia="zh-CN"/>
        </w:rPr>
        <w:t>报价</w:t>
      </w:r>
      <w:r>
        <w:rPr>
          <w:rFonts w:ascii="Times New Roman"/>
          <w:sz w:val="24"/>
          <w:szCs w:val="24"/>
        </w:rPr>
        <w:t>函（如果有）；</w:t>
      </w:r>
    </w:p>
    <w:p w14:paraId="44EB6E1B">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ascii="Times New Roman"/>
          <w:sz w:val="24"/>
          <w:szCs w:val="24"/>
        </w:rPr>
      </w:pPr>
      <w:r>
        <w:rPr>
          <w:rFonts w:hint="eastAsia" w:ascii="宋体" w:hAnsi="宋体" w:eastAsia="宋体" w:cs="宋体"/>
          <w:sz w:val="24"/>
          <w:szCs w:val="24"/>
          <w:lang w:eastAsia="zh-CN"/>
        </w:rPr>
        <w:t>⑶</w:t>
      </w:r>
      <w:r>
        <w:rPr>
          <w:rFonts w:ascii="Times New Roman"/>
          <w:sz w:val="24"/>
          <w:szCs w:val="24"/>
        </w:rPr>
        <w:t>合同当事人就该</w:t>
      </w:r>
      <w:r>
        <w:rPr>
          <w:rFonts w:hint="eastAsia" w:ascii="宋体" w:hAnsi="宋体" w:eastAsia="宋体" w:cs="宋体"/>
          <w:sz w:val="24"/>
          <w:szCs w:val="24"/>
          <w:lang w:val="en-US" w:eastAsia="zh-CN"/>
        </w:rPr>
        <w:t>合同协议所</w:t>
      </w:r>
      <w:r>
        <w:rPr>
          <w:rFonts w:ascii="Times New Roman"/>
          <w:sz w:val="24"/>
          <w:szCs w:val="24"/>
        </w:rPr>
        <w:t>作出的补充和修改</w:t>
      </w:r>
      <w:r>
        <w:rPr>
          <w:rFonts w:hint="eastAsia" w:ascii="宋体" w:hAnsi="宋体" w:eastAsia="宋体" w:cs="宋体"/>
          <w:sz w:val="24"/>
          <w:szCs w:val="24"/>
          <w:lang w:val="en-US" w:eastAsia="zh-CN"/>
        </w:rPr>
        <w:t>。</w:t>
      </w:r>
      <w:r>
        <w:rPr>
          <w:rFonts w:ascii="Times New Roman"/>
          <w:sz w:val="24"/>
          <w:szCs w:val="24"/>
        </w:rPr>
        <w:t>合同当事人就该</w:t>
      </w:r>
      <w:r>
        <w:rPr>
          <w:rFonts w:hint="eastAsia" w:ascii="宋体" w:hAnsi="宋体" w:eastAsia="宋体" w:cs="宋体"/>
          <w:sz w:val="24"/>
          <w:szCs w:val="24"/>
          <w:lang w:val="en-US" w:eastAsia="zh-CN"/>
        </w:rPr>
        <w:t>合同协议所</w:t>
      </w:r>
      <w:r>
        <w:rPr>
          <w:rFonts w:ascii="Times New Roman"/>
          <w:sz w:val="24"/>
          <w:szCs w:val="24"/>
        </w:rPr>
        <w:t>作出的补充和修改</w:t>
      </w:r>
      <w:r>
        <w:rPr>
          <w:rFonts w:hint="eastAsia" w:ascii="Times New Roman"/>
          <w:sz w:val="24"/>
          <w:szCs w:val="24"/>
          <w:lang w:eastAsia="zh-CN"/>
        </w:rPr>
        <w:t>，</w:t>
      </w:r>
      <w:r>
        <w:rPr>
          <w:rFonts w:ascii="Times New Roman"/>
          <w:sz w:val="24"/>
          <w:szCs w:val="24"/>
        </w:rPr>
        <w:t>属于同一类内容的文件，应以最新签署的为准。在合同订立及履行过程中形成的与合同有关的文件（包括补充协议）均构成合同文件的组成部分。</w:t>
      </w:r>
    </w:p>
    <w:p w14:paraId="7036E1FE">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rPr>
        <w:t>⑷</w:t>
      </w:r>
      <w:r>
        <w:rPr>
          <w:rFonts w:hint="eastAsia" w:ascii="宋体" w:hAnsi="宋体" w:eastAsia="宋体" w:cs="宋体"/>
          <w:sz w:val="24"/>
          <w:szCs w:val="24"/>
          <w:u w:val="none"/>
          <w:lang w:val="en-US" w:eastAsia="zh-CN"/>
        </w:rPr>
        <w:t>国家现行的技术标准、规范及有关技术文件。</w:t>
      </w:r>
    </w:p>
    <w:p w14:paraId="2A5670D5">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default" w:ascii="Times New Roman" w:eastAsia="宋体"/>
          <w:sz w:val="24"/>
          <w:szCs w:val="24"/>
          <w:lang w:val="en-US" w:eastAsia="zh-CN"/>
        </w:rPr>
      </w:pPr>
      <w:r>
        <w:rPr>
          <w:rFonts w:hint="eastAsia" w:ascii="宋体" w:hAnsi="宋体" w:eastAsia="宋体" w:cs="宋体"/>
          <w:sz w:val="24"/>
          <w:szCs w:val="24"/>
          <w:lang w:val="en-US" w:eastAsia="zh-CN"/>
        </w:rPr>
        <w:t>6.2 构成本合同的文件可视为是能相互说明的，如果合同文件存在歧义或不一致，则按照以下优先顺序解释：</w:t>
      </w:r>
    </w:p>
    <w:p w14:paraId="0B4CB8FD">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ascii="Times New Roman" w:hAnsi="Times New Roman"/>
          <w:sz w:val="24"/>
          <w:szCs w:val="24"/>
        </w:rPr>
      </w:pPr>
      <w:r>
        <w:rPr>
          <w:rFonts w:hint="eastAsia" w:ascii="宋体" w:hAnsi="宋体" w:eastAsia="宋体" w:cs="宋体"/>
          <w:sz w:val="24"/>
          <w:szCs w:val="24"/>
          <w:lang w:eastAsia="zh-CN"/>
        </w:rPr>
        <w:t>⑴</w:t>
      </w:r>
      <w:r>
        <w:rPr>
          <w:rFonts w:ascii="Times New Roman"/>
          <w:sz w:val="24"/>
          <w:szCs w:val="24"/>
        </w:rPr>
        <w:t>合同当事人就该</w:t>
      </w:r>
      <w:r>
        <w:rPr>
          <w:rFonts w:hint="eastAsia" w:ascii="宋体" w:hAnsi="宋体" w:eastAsia="宋体" w:cs="宋体"/>
          <w:sz w:val="24"/>
          <w:szCs w:val="24"/>
          <w:lang w:val="en-US" w:eastAsia="zh-CN"/>
        </w:rPr>
        <w:t>合同协议所</w:t>
      </w:r>
      <w:r>
        <w:rPr>
          <w:rFonts w:ascii="Times New Roman"/>
          <w:sz w:val="24"/>
          <w:szCs w:val="24"/>
        </w:rPr>
        <w:t>作出的补充和修改</w:t>
      </w:r>
      <w:r>
        <w:rPr>
          <w:rFonts w:hint="eastAsia" w:ascii="宋体" w:hAnsi="宋体" w:eastAsia="宋体" w:cs="宋体"/>
          <w:sz w:val="24"/>
          <w:szCs w:val="24"/>
          <w:lang w:val="en-US" w:eastAsia="zh-CN"/>
        </w:rPr>
        <w:t>；</w:t>
      </w:r>
    </w:p>
    <w:p w14:paraId="4AB0452D">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⑵</w:t>
      </w:r>
      <w:r>
        <w:rPr>
          <w:rFonts w:hint="eastAsia" w:ascii="宋体" w:hAnsi="宋体" w:eastAsia="宋体" w:cs="宋体"/>
          <w:sz w:val="24"/>
          <w:szCs w:val="24"/>
          <w:lang w:val="en-US" w:eastAsia="zh-CN"/>
        </w:rPr>
        <w:t>本合同协议书；</w:t>
      </w:r>
    </w:p>
    <w:p w14:paraId="0DF2DB27">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ascii="Times New Roman"/>
          <w:sz w:val="24"/>
          <w:szCs w:val="24"/>
        </w:rPr>
      </w:pPr>
      <w:r>
        <w:rPr>
          <w:rFonts w:hint="eastAsia" w:ascii="宋体" w:hAnsi="宋体" w:eastAsia="宋体" w:cs="宋体"/>
          <w:sz w:val="24"/>
          <w:szCs w:val="24"/>
          <w:lang w:eastAsia="zh-CN"/>
        </w:rPr>
        <w:t>⑶</w:t>
      </w:r>
      <w:r>
        <w:rPr>
          <w:rFonts w:ascii="Times New Roman"/>
          <w:sz w:val="24"/>
          <w:szCs w:val="24"/>
        </w:rPr>
        <w:t>中标通知书或委托书；</w:t>
      </w:r>
    </w:p>
    <w:p w14:paraId="7E6B8CFA">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Times New Roman"/>
          <w:sz w:val="24"/>
          <w:szCs w:val="24"/>
          <w:lang w:eastAsia="zh-CN"/>
        </w:rPr>
      </w:pPr>
      <w:r>
        <w:rPr>
          <w:rFonts w:hint="eastAsia" w:ascii="宋体" w:hAnsi="宋体" w:eastAsia="宋体" w:cs="宋体"/>
          <w:sz w:val="24"/>
          <w:szCs w:val="24"/>
          <w:lang w:val="en-US" w:eastAsia="zh-CN"/>
        </w:rPr>
        <w:t>⑷</w:t>
      </w:r>
      <w:r>
        <w:rPr>
          <w:rFonts w:ascii="Times New Roman"/>
          <w:sz w:val="24"/>
          <w:szCs w:val="24"/>
        </w:rPr>
        <w:t>投标</w:t>
      </w:r>
      <w:r>
        <w:rPr>
          <w:rFonts w:hint="eastAsia" w:ascii="Times New Roman"/>
          <w:sz w:val="24"/>
          <w:szCs w:val="24"/>
          <w:lang w:val="en-US" w:eastAsia="zh-CN"/>
        </w:rPr>
        <w:t>报价</w:t>
      </w:r>
      <w:r>
        <w:rPr>
          <w:rFonts w:ascii="Times New Roman"/>
          <w:sz w:val="24"/>
          <w:szCs w:val="24"/>
        </w:rPr>
        <w:t>函</w:t>
      </w:r>
      <w:r>
        <w:rPr>
          <w:rFonts w:hint="eastAsia" w:ascii="Times New Roman"/>
          <w:sz w:val="24"/>
          <w:szCs w:val="24"/>
          <w:lang w:eastAsia="zh-CN"/>
        </w:rPr>
        <w:t>；</w:t>
      </w:r>
    </w:p>
    <w:p w14:paraId="168D2900">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lang w:val="en-US" w:eastAsia="zh-CN"/>
        </w:rPr>
        <w:t>⑸</w:t>
      </w:r>
      <w:r>
        <w:rPr>
          <w:rFonts w:hint="eastAsia" w:ascii="宋体" w:hAnsi="宋体" w:eastAsia="宋体" w:cs="宋体"/>
          <w:sz w:val="24"/>
          <w:szCs w:val="24"/>
          <w:u w:val="none"/>
          <w:lang w:val="en-US" w:eastAsia="zh-CN"/>
        </w:rPr>
        <w:t>国家现行的技术标准、规范及有关技术文件。</w:t>
      </w:r>
    </w:p>
    <w:p w14:paraId="381102B4">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default" w:ascii="黑体" w:hAnsi="黑体" w:eastAsia="黑体" w:cs="黑体"/>
          <w:b w:val="0"/>
          <w:bCs/>
          <w:sz w:val="24"/>
          <w:szCs w:val="24"/>
          <w:lang w:val="en-US"/>
        </w:rPr>
      </w:pPr>
      <w:r>
        <w:rPr>
          <w:rFonts w:hint="eastAsia" w:ascii="黑体" w:hAnsi="黑体" w:eastAsia="黑体" w:cs="黑体"/>
          <w:b w:val="0"/>
          <w:bCs/>
          <w:sz w:val="24"/>
          <w:szCs w:val="24"/>
          <w:lang w:val="en-US" w:eastAsia="zh-CN"/>
        </w:rPr>
        <w:t>委托方代表和服务方技术负责人</w:t>
      </w:r>
    </w:p>
    <w:p w14:paraId="7A374EF0">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lang w:val="en-US" w:eastAsia="zh-CN"/>
        </w:rPr>
        <w:t>7.1 委托方代表：</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none"/>
          <w:lang w:val="en-US" w:eastAsia="zh-CN"/>
        </w:rPr>
        <w:t>，联系方式：</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none"/>
          <w:lang w:val="en-US" w:eastAsia="zh-CN"/>
        </w:rPr>
        <w:t>；邮箱：</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none"/>
          <w:lang w:val="en-US" w:eastAsia="zh-CN"/>
        </w:rPr>
        <w:t>。</w:t>
      </w:r>
    </w:p>
    <w:p w14:paraId="6698CCC1">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7.2 服务方技术负责人</w:t>
      </w:r>
      <w:r>
        <w:rPr>
          <w:rFonts w:hint="eastAsia" w:ascii="宋体" w:hAnsi="宋体" w:eastAsia="宋体" w:cs="宋体"/>
          <w:b w:val="0"/>
          <w:bCs/>
          <w:sz w:val="24"/>
          <w:szCs w:val="24"/>
          <w:lang w:val="en-US" w:eastAsia="zh-CN"/>
        </w:rPr>
        <w:t>：</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none"/>
          <w:lang w:val="en-US" w:eastAsia="zh-CN"/>
        </w:rPr>
        <w:t>，联系方式：</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none"/>
          <w:lang w:val="en-US" w:eastAsia="zh-CN"/>
        </w:rPr>
        <w:t>；邮箱：</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none"/>
          <w:lang w:val="en-US" w:eastAsia="zh-CN"/>
        </w:rPr>
        <w:t>。</w:t>
      </w:r>
    </w:p>
    <w:p w14:paraId="4AB2FD28">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default" w:ascii="黑体" w:hAnsi="黑体" w:eastAsia="黑体" w:cs="黑体"/>
          <w:b w:val="0"/>
          <w:bCs/>
          <w:sz w:val="24"/>
          <w:szCs w:val="24"/>
          <w:lang w:val="en-US"/>
        </w:rPr>
      </w:pPr>
      <w:r>
        <w:rPr>
          <w:rFonts w:hint="eastAsia" w:ascii="黑体" w:hAnsi="黑体" w:eastAsia="黑体" w:cs="黑体"/>
          <w:b w:val="0"/>
          <w:bCs/>
          <w:sz w:val="24"/>
          <w:szCs w:val="24"/>
          <w:lang w:val="en-US" w:eastAsia="zh-CN"/>
        </w:rPr>
        <w:t>双方责任和义务</w:t>
      </w:r>
    </w:p>
    <w:p w14:paraId="6C79A6E4">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8.1 委托方的责任和义务</w:t>
      </w:r>
    </w:p>
    <w:p w14:paraId="3B2411B4">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8.1.1 委托方在合同协议签订后5日向服务方提供基础资料及文件，并对其完整性、正确性及时限负责，委托方不得要求服务费违反国家有关标准提供服务。</w:t>
      </w:r>
    </w:p>
    <w:p w14:paraId="5B6B0A2D">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8.1.2 委托方配合协调解决服务方在工作中与其他方的合作和配合工作。</w:t>
      </w:r>
    </w:p>
    <w:p w14:paraId="4A170227">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8.1.3 本合同协议期内，委托方进行的与本项目有关的论证、调研考察等所得到的信息资料，应及时提供给乙方。</w:t>
      </w:r>
    </w:p>
    <w:p w14:paraId="4AC579DE">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8.1.4 委托方应按本合同协议约定的服务费支付条款向服务方支付相关费用。</w:t>
      </w:r>
    </w:p>
    <w:p w14:paraId="6FFF1072">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8.2 服务方的责任与义务</w:t>
      </w:r>
    </w:p>
    <w:p w14:paraId="63FDEC92">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8.2.1 服务方应在本合同协议签订后15日内，向委托方提交项目建议书进行初审，在专家评审会后3日内提交修改文本成果文件。</w:t>
      </w:r>
    </w:p>
    <w:p w14:paraId="612DF262">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8.2.2 服务方应在项目获得立项批复后15日内，向委托方提交可行性研究报告进行初审，在专家评审会后3日内提交修改文本成果文件。</w:t>
      </w:r>
    </w:p>
    <w:p w14:paraId="1E46A44C">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8.2.3 在本合同协议期内，就委托方向</w:t>
      </w:r>
      <w:r>
        <w:rPr>
          <w:rFonts w:hint="eastAsia" w:ascii="宋体" w:hAnsi="宋体" w:eastAsia="宋体" w:cs="宋体"/>
          <w:sz w:val="24"/>
          <w:szCs w:val="24"/>
          <w:u w:val="none"/>
          <w:lang w:val="en-US" w:eastAsia="zh-CN"/>
        </w:rPr>
        <w:t>广西壮族自治区发展和改革委员会申请立项批复、可行性研究报告批复事宜，</w:t>
      </w:r>
      <w:r>
        <w:rPr>
          <w:rFonts w:hint="eastAsia" w:ascii="宋体" w:hAnsi="宋体" w:eastAsia="宋体" w:cs="宋体"/>
          <w:b w:val="0"/>
          <w:bCs/>
          <w:sz w:val="24"/>
          <w:szCs w:val="24"/>
          <w:u w:val="none"/>
          <w:lang w:val="en-US" w:eastAsia="zh-CN"/>
        </w:rPr>
        <w:t>服务方应无条件予以协助和配合。</w:t>
      </w:r>
    </w:p>
    <w:p w14:paraId="6859AC91">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default"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8.2.4 服务方应按照国家现行的技术规范、标准开展服务工作，按本合同协议8.2.1、8.2.2条规定的时间向委托方提交成果文件。服务方提交的成果文件必须符合国家和广西壮族自治区颁布的有关规程和文件要求，通过</w:t>
      </w:r>
      <w:r>
        <w:rPr>
          <w:rFonts w:hint="eastAsia" w:ascii="宋体" w:hAnsi="宋体" w:eastAsia="宋体" w:cs="宋体"/>
          <w:sz w:val="24"/>
          <w:szCs w:val="24"/>
          <w:u w:val="none"/>
          <w:lang w:val="en-US" w:eastAsia="zh-CN"/>
        </w:rPr>
        <w:t>广西壮族自治区发展和改革委员会的相关论证。</w:t>
      </w:r>
    </w:p>
    <w:p w14:paraId="02F296AC">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8.2.5 服务方应自行完成与项目建议书、可行性研究报告编制有关的外部调研工作：包括国家政策、相关技术标准、规范调整等。</w:t>
      </w:r>
    </w:p>
    <w:p w14:paraId="3B26E780">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8.2.6 服务方负责对成果文件出现的遗漏或错误无偿进行修改和补充。</w:t>
      </w:r>
    </w:p>
    <w:p w14:paraId="6A919ABD">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s="宋体"/>
          <w:b w:val="0"/>
          <w:bCs/>
          <w:sz w:val="24"/>
          <w:szCs w:val="24"/>
          <w:u w:val="none"/>
          <w:lang w:val="en-US" w:eastAsia="zh-CN"/>
        </w:rPr>
      </w:pPr>
      <w:r>
        <w:rPr>
          <w:rFonts w:hint="eastAsia" w:ascii="宋体" w:hAnsi="宋体" w:eastAsia="宋体" w:cs="宋体"/>
          <w:b w:val="0"/>
          <w:bCs/>
          <w:sz w:val="24"/>
          <w:szCs w:val="24"/>
          <w:u w:val="none"/>
          <w:lang w:val="en-US" w:eastAsia="zh-CN"/>
        </w:rPr>
        <w:t>8.2.7 因服务方原因未按本合同协议约定时间交付项目建议书、可行性研究报告成果文件时，每拖延一日，费用结算时按项目建议书、可行性研究报告占签约合同价比例的1</w:t>
      </w:r>
      <w:r>
        <w:rPr>
          <w:rFonts w:hint="default" w:ascii="Arial" w:hAnsi="Arial" w:eastAsia="宋体" w:cs="Arial"/>
          <w:b w:val="0"/>
          <w:bCs/>
          <w:sz w:val="24"/>
          <w:szCs w:val="24"/>
          <w:u w:val="none"/>
          <w:lang w:val="en-US" w:eastAsia="zh-CN"/>
        </w:rPr>
        <w:t>‰</w:t>
      </w:r>
      <w:r>
        <w:rPr>
          <w:rFonts w:hint="eastAsia" w:ascii="宋体" w:hAnsi="宋体" w:eastAsia="宋体" w:cs="宋体"/>
          <w:b w:val="0"/>
          <w:bCs/>
          <w:sz w:val="24"/>
          <w:szCs w:val="24"/>
          <w:u w:val="none"/>
          <w:lang w:val="en-US" w:eastAsia="zh-CN"/>
        </w:rPr>
        <w:t>扣减违约金；成果文件未达到评审、论证要求的，服务费应在约定时间内无条件返工完成并达到评审、论证要求。</w:t>
      </w:r>
    </w:p>
    <w:p w14:paraId="443F29E8">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default" w:ascii="黑体" w:hAnsi="黑体" w:eastAsia="黑体" w:cs="黑体"/>
          <w:b w:val="0"/>
          <w:bCs/>
          <w:sz w:val="24"/>
          <w:szCs w:val="24"/>
          <w:lang w:val="en-US"/>
        </w:rPr>
      </w:pPr>
      <w:r>
        <w:rPr>
          <w:rFonts w:hint="eastAsia" w:ascii="黑体" w:hAnsi="黑体" w:eastAsia="黑体" w:cs="黑体"/>
          <w:b w:val="0"/>
          <w:bCs/>
          <w:sz w:val="24"/>
          <w:szCs w:val="24"/>
          <w:lang w:val="en-US" w:eastAsia="zh-CN"/>
        </w:rPr>
        <w:t>保密</w:t>
      </w:r>
    </w:p>
    <w:p w14:paraId="0FA4FE29">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both"/>
        <w:textAlignment w:val="auto"/>
        <w:rPr>
          <w:rFonts w:hint="default" w:ascii="宋体" w:hAnsi="宋体" w:eastAsia="宋体" w:cs="宋体"/>
          <w:b w:val="0"/>
          <w:bCs/>
          <w:sz w:val="24"/>
          <w:szCs w:val="24"/>
          <w:lang w:val="en-US"/>
        </w:rPr>
      </w:pPr>
      <w:r>
        <w:rPr>
          <w:rFonts w:hint="eastAsia" w:ascii="黑体" w:hAnsi="黑体" w:eastAsia="黑体" w:cs="黑体"/>
          <w:b w:val="0"/>
          <w:bCs/>
          <w:sz w:val="24"/>
          <w:szCs w:val="24"/>
          <w:lang w:val="en-US" w:eastAsia="zh-CN"/>
        </w:rPr>
        <w:t xml:space="preserve">    </w:t>
      </w:r>
      <w:r>
        <w:rPr>
          <w:rFonts w:hint="eastAsia" w:ascii="宋体" w:hAnsi="宋体" w:eastAsia="宋体" w:cs="宋体"/>
          <w:b w:val="0"/>
          <w:bCs/>
          <w:sz w:val="24"/>
          <w:szCs w:val="24"/>
          <w:lang w:val="en-US" w:eastAsia="zh-CN"/>
        </w:rPr>
        <w:t>双方均应保护对方的知识产权，未经对方同意，任何一方均不得对对方的资料及文件擅自修改、复制、上传互联网或向第三方转让或用于本合同项目外的项目。</w:t>
      </w:r>
    </w:p>
    <w:p w14:paraId="4CB5B12F">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default" w:ascii="黑体" w:hAnsi="黑体" w:eastAsia="黑体" w:cs="黑体"/>
          <w:b w:val="0"/>
          <w:bCs/>
          <w:sz w:val="24"/>
          <w:szCs w:val="24"/>
          <w:lang w:val="en-US"/>
        </w:rPr>
      </w:pPr>
      <w:r>
        <w:rPr>
          <w:rFonts w:hint="eastAsia" w:ascii="黑体" w:hAnsi="黑体" w:eastAsia="黑体" w:cs="黑体"/>
          <w:b w:val="0"/>
          <w:bCs/>
          <w:sz w:val="24"/>
          <w:szCs w:val="24"/>
          <w:lang w:val="en-US" w:eastAsia="zh-CN"/>
        </w:rPr>
        <w:t>其他</w:t>
      </w:r>
    </w:p>
    <w:p w14:paraId="2D961879">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10.1 由于不可抗力因素导致本合同协议无法履行时，双方应及时协商解决。</w:t>
      </w:r>
    </w:p>
    <w:p w14:paraId="49796BAC">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jc w:val="both"/>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10.2 委托方在本合同协议期内变更委托任务或对委托任务作较大的修改，导致服务方对</w:t>
      </w:r>
      <w:r>
        <w:rPr>
          <w:rFonts w:hint="eastAsia" w:ascii="宋体" w:hAnsi="宋体" w:eastAsia="宋体" w:cs="宋体"/>
          <w:b w:val="0"/>
          <w:bCs/>
          <w:sz w:val="24"/>
          <w:szCs w:val="24"/>
          <w:lang w:val="en-US" w:eastAsia="zh-CN"/>
        </w:rPr>
        <w:sym w:font="Wingdings 2" w:char="00A3"/>
      </w:r>
      <w:r>
        <w:rPr>
          <w:rFonts w:hint="eastAsia" w:ascii="宋体" w:hAnsi="宋体" w:eastAsia="宋体" w:cs="宋体"/>
          <w:b w:val="0"/>
          <w:bCs/>
          <w:sz w:val="24"/>
          <w:szCs w:val="24"/>
          <w:lang w:val="en-US" w:eastAsia="zh-CN"/>
        </w:rPr>
        <w:t>项目建议书、</w:t>
      </w:r>
      <w:r>
        <w:rPr>
          <w:rFonts w:hint="eastAsia" w:ascii="宋体" w:hAnsi="宋体" w:eastAsia="宋体" w:cs="宋体"/>
          <w:b w:val="0"/>
          <w:bCs/>
          <w:sz w:val="24"/>
          <w:szCs w:val="24"/>
          <w:lang w:val="en-US" w:eastAsia="zh-CN"/>
        </w:rPr>
        <w:sym w:font="Wingdings 2" w:char="00A3"/>
      </w:r>
      <w:r>
        <w:rPr>
          <w:rFonts w:hint="eastAsia" w:ascii="宋体" w:hAnsi="宋体" w:eastAsia="宋体" w:cs="宋体"/>
          <w:b w:val="0"/>
          <w:bCs/>
          <w:sz w:val="24"/>
          <w:szCs w:val="24"/>
          <w:lang w:val="en-US" w:eastAsia="zh-CN"/>
        </w:rPr>
        <w:t>可行性研究报告作重大修改甚至重新编制时，须经双方协商，对本合同协议约定内容进行修改，增加任务变更附件或另订合同协议。</w:t>
      </w:r>
    </w:p>
    <w:p w14:paraId="18D90543">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default" w:ascii="黑体" w:hAnsi="黑体" w:eastAsia="黑体" w:cs="黑体"/>
          <w:b w:val="0"/>
          <w:bCs/>
          <w:sz w:val="24"/>
          <w:szCs w:val="24"/>
          <w:lang w:val="en-US"/>
        </w:rPr>
      </w:pPr>
      <w:r>
        <w:rPr>
          <w:rFonts w:hint="eastAsia" w:ascii="黑体" w:hAnsi="黑体" w:eastAsia="黑体" w:cs="黑体"/>
          <w:b w:val="0"/>
          <w:bCs/>
          <w:sz w:val="24"/>
          <w:szCs w:val="24"/>
          <w:lang w:val="en-US" w:eastAsia="zh-CN"/>
        </w:rPr>
        <w:t>合同协议订立及生效</w:t>
      </w:r>
    </w:p>
    <w:p w14:paraId="4B672B43">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ascii="Times New Roman" w:hAnsi="Times New Roman"/>
          <w:sz w:val="24"/>
          <w:szCs w:val="24"/>
        </w:rPr>
      </w:pPr>
      <w:r>
        <w:rPr>
          <w:rFonts w:hint="eastAsia" w:ascii="Times New Roman"/>
          <w:sz w:val="24"/>
          <w:szCs w:val="24"/>
          <w:lang w:val="en-US" w:eastAsia="zh-CN"/>
        </w:rPr>
        <w:t xml:space="preserve">11.1 </w:t>
      </w:r>
      <w:r>
        <w:rPr>
          <w:rFonts w:ascii="Times New Roman"/>
          <w:sz w:val="24"/>
          <w:szCs w:val="24"/>
        </w:rPr>
        <w:t>合同</w:t>
      </w:r>
      <w:r>
        <w:rPr>
          <w:rFonts w:hint="eastAsia" w:ascii="Times New Roman"/>
          <w:sz w:val="24"/>
          <w:szCs w:val="24"/>
          <w:lang w:val="en-US" w:eastAsia="zh-CN"/>
        </w:rPr>
        <w:t>协议</w:t>
      </w:r>
      <w:r>
        <w:rPr>
          <w:rFonts w:ascii="Times New Roman"/>
          <w:sz w:val="24"/>
          <w:szCs w:val="24"/>
        </w:rPr>
        <w:t>订立时间：</w:t>
      </w:r>
      <w:r>
        <w:rPr>
          <w:rFonts w:ascii="Times New Roman" w:hAnsi="Times New Roman"/>
          <w:sz w:val="24"/>
          <w:szCs w:val="24"/>
        </w:rPr>
        <w:t>_________</w:t>
      </w:r>
      <w:r>
        <w:rPr>
          <w:rFonts w:ascii="Times New Roman"/>
          <w:sz w:val="24"/>
          <w:szCs w:val="24"/>
        </w:rPr>
        <w:t>年</w:t>
      </w:r>
      <w:r>
        <w:rPr>
          <w:rFonts w:ascii="Times New Roman" w:hAnsi="Times New Roman"/>
          <w:sz w:val="24"/>
          <w:szCs w:val="24"/>
        </w:rPr>
        <w:t>_____</w:t>
      </w:r>
      <w:r>
        <w:rPr>
          <w:rFonts w:ascii="Times New Roman"/>
          <w:sz w:val="24"/>
          <w:szCs w:val="24"/>
        </w:rPr>
        <w:t>月</w:t>
      </w:r>
      <w:r>
        <w:rPr>
          <w:rFonts w:ascii="Times New Roman" w:hAnsi="Times New Roman"/>
          <w:sz w:val="24"/>
          <w:szCs w:val="24"/>
        </w:rPr>
        <w:t>_____</w:t>
      </w:r>
      <w:r>
        <w:rPr>
          <w:rFonts w:ascii="Times New Roman"/>
          <w:sz w:val="24"/>
          <w:szCs w:val="24"/>
        </w:rPr>
        <w:t>日。</w:t>
      </w:r>
    </w:p>
    <w:p w14:paraId="607729B4">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Times New Roman" w:eastAsia="宋体"/>
          <w:sz w:val="24"/>
          <w:szCs w:val="24"/>
          <w:lang w:val="en-US" w:eastAsia="zh-CN"/>
        </w:rPr>
      </w:pPr>
      <w:r>
        <w:rPr>
          <w:rFonts w:hint="eastAsia" w:ascii="Times New Roman" w:hAnsi="Times New Roman"/>
          <w:sz w:val="24"/>
          <w:szCs w:val="24"/>
          <w:lang w:val="en-US" w:eastAsia="zh-CN"/>
        </w:rPr>
        <w:t xml:space="preserve">11.2 </w:t>
      </w:r>
      <w:r>
        <w:rPr>
          <w:rFonts w:ascii="Times New Roman"/>
          <w:sz w:val="24"/>
          <w:szCs w:val="24"/>
        </w:rPr>
        <w:t>本合同</w:t>
      </w:r>
      <w:r>
        <w:rPr>
          <w:rFonts w:hint="eastAsia" w:ascii="Times New Roman"/>
          <w:sz w:val="24"/>
          <w:szCs w:val="24"/>
          <w:lang w:val="en-US" w:eastAsia="zh-CN"/>
        </w:rPr>
        <w:t>协议自双方签字盖章、订立之日起</w:t>
      </w:r>
      <w:r>
        <w:rPr>
          <w:rFonts w:ascii="Times New Roman"/>
          <w:sz w:val="24"/>
          <w:szCs w:val="24"/>
        </w:rPr>
        <w:t>生效。</w:t>
      </w:r>
    </w:p>
    <w:p w14:paraId="7DCFF283">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ascii="Times New Roman"/>
          <w:sz w:val="24"/>
          <w:szCs w:val="24"/>
        </w:rPr>
      </w:pPr>
      <w:r>
        <w:rPr>
          <w:rFonts w:hint="eastAsia" w:ascii="Times New Roman"/>
          <w:sz w:val="24"/>
          <w:szCs w:val="24"/>
          <w:lang w:val="en-US" w:eastAsia="zh-CN"/>
        </w:rPr>
        <w:t xml:space="preserve">11.3 </w:t>
      </w:r>
      <w:r>
        <w:rPr>
          <w:rFonts w:ascii="Times New Roman"/>
          <w:sz w:val="24"/>
          <w:szCs w:val="24"/>
        </w:rPr>
        <w:t>本合同</w:t>
      </w:r>
      <w:r>
        <w:rPr>
          <w:rFonts w:hint="eastAsia" w:ascii="Times New Roman"/>
          <w:sz w:val="24"/>
          <w:szCs w:val="24"/>
          <w:lang w:val="en-US" w:eastAsia="zh-CN"/>
        </w:rPr>
        <w:t>协议</w:t>
      </w:r>
      <w:r>
        <w:rPr>
          <w:rFonts w:ascii="Times New Roman"/>
          <w:sz w:val="24"/>
          <w:szCs w:val="24"/>
        </w:rPr>
        <w:t>一式</w:t>
      </w:r>
      <w:r>
        <w:rPr>
          <w:rFonts w:ascii="Times New Roman" w:hAnsi="Times New Roman"/>
          <w:sz w:val="24"/>
          <w:szCs w:val="24"/>
        </w:rPr>
        <w:t>_____</w:t>
      </w:r>
      <w:r>
        <w:rPr>
          <w:rFonts w:ascii="Times New Roman"/>
          <w:sz w:val="24"/>
          <w:szCs w:val="24"/>
        </w:rPr>
        <w:t>份，具有同等法律效力，其中委托</w:t>
      </w:r>
      <w:r>
        <w:rPr>
          <w:rFonts w:hint="eastAsia" w:ascii="Times New Roman"/>
          <w:sz w:val="24"/>
          <w:szCs w:val="24"/>
          <w:lang w:eastAsia="zh-CN"/>
        </w:rPr>
        <w:t>方</w:t>
      </w:r>
      <w:r>
        <w:rPr>
          <w:rFonts w:ascii="Times New Roman"/>
          <w:sz w:val="24"/>
          <w:szCs w:val="24"/>
        </w:rPr>
        <w:t>执</w:t>
      </w:r>
      <w:r>
        <w:rPr>
          <w:rFonts w:ascii="Times New Roman" w:hAnsi="Times New Roman"/>
          <w:sz w:val="24"/>
          <w:szCs w:val="24"/>
        </w:rPr>
        <w:t>_____</w:t>
      </w:r>
      <w:r>
        <w:rPr>
          <w:rFonts w:ascii="Times New Roman"/>
          <w:sz w:val="24"/>
          <w:szCs w:val="24"/>
        </w:rPr>
        <w:t>份，</w:t>
      </w:r>
      <w:r>
        <w:rPr>
          <w:rFonts w:hint="eastAsia" w:ascii="Times New Roman"/>
          <w:sz w:val="24"/>
          <w:szCs w:val="24"/>
          <w:lang w:val="en-US" w:eastAsia="zh-CN"/>
        </w:rPr>
        <w:t>服务方</w:t>
      </w:r>
      <w:r>
        <w:rPr>
          <w:rFonts w:ascii="Times New Roman"/>
          <w:sz w:val="24"/>
          <w:szCs w:val="24"/>
        </w:rPr>
        <w:t>执</w:t>
      </w:r>
      <w:r>
        <w:rPr>
          <w:rFonts w:ascii="Times New Roman" w:hAnsi="Times New Roman"/>
          <w:sz w:val="24"/>
          <w:szCs w:val="24"/>
        </w:rPr>
        <w:t>_____</w:t>
      </w:r>
      <w:r>
        <w:rPr>
          <w:rFonts w:ascii="Times New Roman"/>
          <w:sz w:val="24"/>
          <w:szCs w:val="24"/>
        </w:rPr>
        <w:t>份。</w:t>
      </w:r>
    </w:p>
    <w:p w14:paraId="7D5EA864">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default" w:ascii="Times New Roman" w:hAnsi="Times New Roman"/>
          <w:sz w:val="24"/>
          <w:szCs w:val="24"/>
          <w:lang w:val="en-US"/>
        </w:rPr>
      </w:pPr>
      <w:r>
        <w:rPr>
          <w:rFonts w:hint="eastAsia" w:ascii="Times New Roman"/>
          <w:sz w:val="24"/>
          <w:szCs w:val="24"/>
          <w:lang w:val="en-US" w:eastAsia="zh-CN"/>
        </w:rPr>
        <w:t>11.4 本合同协议如有未尽事宜，由双方共同协商，做出修改或补充，签订补充协议，补充协议与本合同协议具有同等效力。</w:t>
      </w:r>
    </w:p>
    <w:p w14:paraId="6CAF51F2">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Times New Roman" w:hAnsi="Times New Roman"/>
          <w:sz w:val="24"/>
          <w:szCs w:val="24"/>
          <w:lang w:eastAsia="zh-CN"/>
        </w:rPr>
      </w:pPr>
    </w:p>
    <w:p w14:paraId="230FD0FD">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Times New Roman" w:hAnsi="Times New Roman"/>
          <w:sz w:val="24"/>
          <w:szCs w:val="24"/>
          <w:lang w:eastAsia="zh-CN"/>
        </w:rPr>
      </w:pPr>
    </w:p>
    <w:p w14:paraId="169BB774">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Times New Roman" w:hAnsi="Times New Roman"/>
          <w:sz w:val="24"/>
          <w:szCs w:val="24"/>
          <w:lang w:eastAsia="zh-CN"/>
        </w:rPr>
      </w:pPr>
    </w:p>
    <w:p w14:paraId="69C6A69B">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3F55DD54">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22455FFC">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r>
        <w:rPr>
          <w:rFonts w:hint="eastAsia" w:ascii="Times New Roman"/>
          <w:sz w:val="24"/>
          <w:szCs w:val="24"/>
          <w:lang w:eastAsia="zh-CN"/>
        </w:rPr>
        <w:t>（</w:t>
      </w:r>
      <w:r>
        <w:rPr>
          <w:rFonts w:hint="eastAsia" w:ascii="Times New Roman"/>
          <w:sz w:val="24"/>
          <w:szCs w:val="24"/>
          <w:lang w:val="en-US" w:eastAsia="zh-CN"/>
        </w:rPr>
        <w:t>本页未签章页，无正文</w:t>
      </w:r>
      <w:r>
        <w:rPr>
          <w:rFonts w:hint="eastAsia" w:ascii="Times New Roman"/>
          <w:sz w:val="24"/>
          <w:szCs w:val="24"/>
          <w:lang w:eastAsia="zh-CN"/>
        </w:rPr>
        <w:t>）</w:t>
      </w:r>
    </w:p>
    <w:p w14:paraId="4DFDC04C">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171E412D">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eastAsia="zh-CN"/>
        </w:rPr>
      </w:pPr>
    </w:p>
    <w:p w14:paraId="2FDBB6E7">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eastAsia="zh-CN"/>
        </w:rPr>
      </w:pPr>
    </w:p>
    <w:tbl>
      <w:tblPr>
        <w:tblStyle w:val="15"/>
        <w:tblW w:w="10032" w:type="dxa"/>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4"/>
        <w:gridCol w:w="4908"/>
      </w:tblGrid>
      <w:tr w14:paraId="67824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7" w:hRule="atLeast"/>
        </w:trPr>
        <w:tc>
          <w:tcPr>
            <w:tcW w:w="5124" w:type="dxa"/>
            <w:noWrap w:val="0"/>
            <w:vAlign w:val="top"/>
          </w:tcPr>
          <w:p w14:paraId="27777B7F">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34018589">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6CBDFB15">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default" w:ascii="Times New Roman"/>
                <w:sz w:val="24"/>
                <w:szCs w:val="24"/>
                <w:lang w:val="en-US" w:eastAsia="zh-CN"/>
              </w:rPr>
            </w:pPr>
            <w:r>
              <w:rPr>
                <w:rFonts w:ascii="Times New Roman"/>
                <w:sz w:val="24"/>
                <w:szCs w:val="24"/>
              </w:rPr>
              <w:t>委托</w:t>
            </w:r>
            <w:r>
              <w:rPr>
                <w:rFonts w:hint="eastAsia" w:ascii="Times New Roman"/>
                <w:sz w:val="24"/>
                <w:szCs w:val="24"/>
                <w:lang w:val="en-US" w:eastAsia="zh-CN"/>
              </w:rPr>
              <w:t>方（盖章）：广西警察学院</w:t>
            </w:r>
          </w:p>
          <w:p w14:paraId="1DC63996">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7626D9A3">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r>
              <w:rPr>
                <w:rFonts w:ascii="Times New Roman"/>
                <w:sz w:val="24"/>
                <w:szCs w:val="24"/>
              </w:rPr>
              <w:t>法定代表人或</w:t>
            </w:r>
            <w:r>
              <w:rPr>
                <w:rFonts w:hint="eastAsia" w:ascii="Times New Roman"/>
                <w:sz w:val="24"/>
                <w:szCs w:val="24"/>
                <w:lang w:eastAsia="zh-CN"/>
              </w:rPr>
              <w:t xml:space="preserve"> </w:t>
            </w:r>
            <w:r>
              <w:rPr>
                <w:rFonts w:ascii="Times New Roman"/>
                <w:sz w:val="24"/>
                <w:szCs w:val="24"/>
              </w:rPr>
              <w:t>授权代理人：（签字</w:t>
            </w:r>
            <w:r>
              <w:rPr>
                <w:rFonts w:hint="eastAsia" w:ascii="Times New Roman"/>
                <w:sz w:val="24"/>
                <w:szCs w:val="24"/>
                <w:lang w:val="en-US" w:eastAsia="zh-CN"/>
              </w:rPr>
              <w:t>或盖章</w:t>
            </w:r>
            <w:r>
              <w:rPr>
                <w:rFonts w:ascii="Times New Roman"/>
                <w:sz w:val="24"/>
                <w:szCs w:val="24"/>
              </w:rPr>
              <w:t>）</w:t>
            </w:r>
          </w:p>
          <w:p w14:paraId="3B8CD3EA">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38EE87C0">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eastAsia="zh-CN"/>
              </w:rPr>
            </w:pPr>
            <w:r>
              <w:rPr>
                <w:rFonts w:hint="eastAsia" w:ascii="Times New Roman"/>
                <w:sz w:val="24"/>
                <w:szCs w:val="24"/>
                <w:lang w:eastAsia="zh-CN"/>
              </w:rPr>
              <w:t>地址</w:t>
            </w:r>
            <w:r>
              <w:rPr>
                <w:rFonts w:ascii="Times New Roman"/>
                <w:sz w:val="24"/>
                <w:szCs w:val="24"/>
              </w:rPr>
              <w:t>：</w:t>
            </w:r>
            <w:r>
              <w:rPr>
                <w:rFonts w:hint="eastAsia" w:ascii="Times New Roman"/>
                <w:sz w:val="24"/>
                <w:szCs w:val="24"/>
                <w:lang w:val="en-US" w:eastAsia="zh-CN"/>
              </w:rPr>
              <w:t>南宁市军堂路6号</w:t>
            </w:r>
            <w:r>
              <w:rPr>
                <w:rFonts w:hint="eastAsia" w:ascii="Times New Roman"/>
                <w:sz w:val="24"/>
                <w:szCs w:val="24"/>
                <w:lang w:eastAsia="zh-CN"/>
              </w:rPr>
              <w:t xml:space="preserve">   </w:t>
            </w:r>
          </w:p>
          <w:p w14:paraId="0301414E">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val="en-US" w:eastAsia="zh-CN"/>
              </w:rPr>
            </w:pPr>
            <w:r>
              <w:rPr>
                <w:rFonts w:ascii="Times New Roman"/>
                <w:sz w:val="24"/>
                <w:szCs w:val="24"/>
              </w:rPr>
              <w:t>电话：</w:t>
            </w:r>
            <w:r>
              <w:rPr>
                <w:rFonts w:hint="eastAsia" w:ascii="Times New Roman"/>
                <w:sz w:val="24"/>
                <w:szCs w:val="24"/>
                <w:lang w:eastAsia="zh-CN"/>
              </w:rPr>
              <w:t xml:space="preserve"> </w:t>
            </w:r>
            <w:r>
              <w:rPr>
                <w:rFonts w:hint="eastAsia" w:ascii="Times New Roman"/>
                <w:sz w:val="24"/>
                <w:szCs w:val="24"/>
                <w:lang w:val="en-US" w:eastAsia="zh-CN"/>
              </w:rPr>
              <w:t>0771-2859045</w:t>
            </w:r>
          </w:p>
          <w:p w14:paraId="5BC5C132">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val="en-US" w:eastAsia="zh-CN"/>
              </w:rPr>
            </w:pPr>
            <w:r>
              <w:rPr>
                <w:rFonts w:hint="eastAsia" w:ascii="Times New Roman"/>
                <w:sz w:val="24"/>
                <w:szCs w:val="24"/>
                <w:lang w:val="en-US" w:eastAsia="zh-CN"/>
              </w:rPr>
              <w:t>纳税人识别码：12450000498502533X</w:t>
            </w:r>
          </w:p>
          <w:p w14:paraId="7292F91B">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default" w:ascii="Times New Roman"/>
                <w:sz w:val="24"/>
                <w:szCs w:val="24"/>
                <w:lang w:val="en-US" w:eastAsia="zh-CN"/>
              </w:rPr>
            </w:pPr>
            <w:r>
              <w:rPr>
                <w:rFonts w:hint="eastAsia" w:ascii="Times New Roman"/>
                <w:sz w:val="24"/>
                <w:szCs w:val="24"/>
                <w:lang w:eastAsia="zh-CN"/>
              </w:rPr>
              <w:t xml:space="preserve">银行账户： </w:t>
            </w:r>
            <w:r>
              <w:rPr>
                <w:rFonts w:hint="eastAsia" w:ascii="Times New Roman"/>
                <w:sz w:val="24"/>
                <w:szCs w:val="24"/>
                <w:lang w:val="en-US" w:eastAsia="zh-CN"/>
              </w:rPr>
              <w:t>6171 2939 5963</w:t>
            </w:r>
          </w:p>
          <w:p w14:paraId="490CD7FC">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val="en-US" w:eastAsia="zh-CN"/>
              </w:rPr>
            </w:pPr>
            <w:r>
              <w:rPr>
                <w:rFonts w:ascii="Times New Roman"/>
                <w:sz w:val="24"/>
                <w:szCs w:val="24"/>
              </w:rPr>
              <w:t>开户银行：</w:t>
            </w:r>
            <w:r>
              <w:rPr>
                <w:rFonts w:hint="eastAsia" w:ascii="Times New Roman"/>
                <w:sz w:val="24"/>
                <w:szCs w:val="24"/>
                <w:lang w:eastAsia="zh-CN"/>
              </w:rPr>
              <w:t xml:space="preserve"> </w:t>
            </w:r>
            <w:r>
              <w:rPr>
                <w:rFonts w:hint="eastAsia" w:ascii="Times New Roman"/>
                <w:sz w:val="24"/>
                <w:szCs w:val="24"/>
                <w:lang w:val="en-US" w:eastAsia="zh-CN"/>
              </w:rPr>
              <w:t>中行东葛支行</w:t>
            </w:r>
          </w:p>
          <w:p w14:paraId="144E01C1">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val="en-US" w:eastAsia="zh-CN"/>
              </w:rPr>
            </w:pPr>
          </w:p>
          <w:p w14:paraId="1615FF7D">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val="en-US" w:eastAsia="zh-CN"/>
              </w:rPr>
            </w:pPr>
          </w:p>
          <w:p w14:paraId="51B068CC">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default" w:ascii="Times New Roman"/>
                <w:sz w:val="24"/>
                <w:szCs w:val="24"/>
                <w:lang w:val="en-US" w:eastAsia="zh-CN"/>
              </w:rPr>
            </w:pPr>
            <w:r>
              <w:rPr>
                <w:rFonts w:hint="eastAsia" w:ascii="Times New Roman"/>
                <w:sz w:val="24"/>
                <w:szCs w:val="24"/>
                <w:lang w:eastAsia="zh-CN"/>
              </w:rPr>
              <w:t>签订日期：</w:t>
            </w:r>
            <w:r>
              <w:rPr>
                <w:rFonts w:hint="eastAsia" w:ascii="Times New Roman"/>
                <w:sz w:val="24"/>
                <w:szCs w:val="24"/>
                <w:u w:val="single"/>
                <w:lang w:eastAsia="zh-CN"/>
              </w:rPr>
              <w:t xml:space="preserve">     </w:t>
            </w:r>
            <w:r>
              <w:rPr>
                <w:rFonts w:hint="eastAsia" w:ascii="Times New Roman"/>
                <w:sz w:val="24"/>
                <w:szCs w:val="24"/>
                <w:u w:val="single"/>
                <w:lang w:val="en-US" w:eastAsia="zh-CN"/>
              </w:rPr>
              <w:t xml:space="preserve">      </w:t>
            </w:r>
            <w:r>
              <w:rPr>
                <w:rFonts w:hint="eastAsia" w:ascii="Times New Roman"/>
                <w:sz w:val="24"/>
                <w:szCs w:val="24"/>
                <w:u w:val="single"/>
                <w:lang w:eastAsia="zh-CN"/>
              </w:rPr>
              <w:t xml:space="preserve"> </w:t>
            </w:r>
            <w:r>
              <w:rPr>
                <w:rFonts w:hint="eastAsia" w:ascii="Times New Roman"/>
                <w:sz w:val="24"/>
                <w:szCs w:val="24"/>
                <w:lang w:eastAsia="zh-CN"/>
              </w:rPr>
              <w:t>年</w:t>
            </w:r>
            <w:r>
              <w:rPr>
                <w:rFonts w:hint="eastAsia" w:ascii="Times New Roman"/>
                <w:sz w:val="24"/>
                <w:szCs w:val="24"/>
                <w:u w:val="single"/>
                <w:lang w:val="en-US" w:eastAsia="zh-CN"/>
              </w:rPr>
              <w:t xml:space="preserve">         </w:t>
            </w:r>
            <w:r>
              <w:rPr>
                <w:rFonts w:hint="eastAsia" w:ascii="Times New Roman"/>
                <w:sz w:val="24"/>
                <w:szCs w:val="24"/>
                <w:lang w:eastAsia="zh-CN"/>
              </w:rPr>
              <w:t>月</w:t>
            </w:r>
            <w:r>
              <w:rPr>
                <w:rFonts w:hint="eastAsia" w:ascii="Times New Roman"/>
                <w:sz w:val="24"/>
                <w:szCs w:val="24"/>
                <w:u w:val="single"/>
                <w:lang w:val="en-US" w:eastAsia="zh-CN"/>
              </w:rPr>
              <w:t xml:space="preserve">          </w:t>
            </w:r>
            <w:r>
              <w:rPr>
                <w:rFonts w:hint="eastAsia" w:ascii="Times New Roman"/>
                <w:sz w:val="24"/>
                <w:szCs w:val="24"/>
                <w:lang w:eastAsia="zh-CN"/>
              </w:rPr>
              <w:t xml:space="preserve">日   </w:t>
            </w:r>
          </w:p>
          <w:p w14:paraId="0FAA0738">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default" w:ascii="Times New Roman"/>
                <w:sz w:val="24"/>
                <w:szCs w:val="24"/>
                <w:lang w:val="en-US" w:eastAsia="zh-CN"/>
              </w:rPr>
            </w:pPr>
          </w:p>
        </w:tc>
        <w:tc>
          <w:tcPr>
            <w:tcW w:w="4908" w:type="dxa"/>
            <w:noWrap w:val="0"/>
            <w:vAlign w:val="top"/>
          </w:tcPr>
          <w:p w14:paraId="1730DDF6">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4E5D3736">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6011CA1E">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default" w:ascii="Times New Roman"/>
                <w:sz w:val="24"/>
                <w:szCs w:val="24"/>
                <w:lang w:val="en-US" w:eastAsia="zh-CN"/>
              </w:rPr>
            </w:pPr>
            <w:r>
              <w:rPr>
                <w:rFonts w:hint="eastAsia" w:ascii="Times New Roman"/>
                <w:sz w:val="24"/>
                <w:szCs w:val="24"/>
                <w:lang w:val="en-US" w:eastAsia="zh-CN"/>
              </w:rPr>
              <w:t>服务方（盖章）：</w:t>
            </w:r>
          </w:p>
          <w:p w14:paraId="7E7FDD03">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10CA7D15">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r>
              <w:rPr>
                <w:rFonts w:ascii="Times New Roman"/>
                <w:sz w:val="24"/>
                <w:szCs w:val="24"/>
              </w:rPr>
              <w:t>法定代表人或</w:t>
            </w:r>
            <w:r>
              <w:rPr>
                <w:rFonts w:hint="eastAsia" w:ascii="Times New Roman"/>
                <w:sz w:val="24"/>
                <w:szCs w:val="24"/>
                <w:lang w:eastAsia="zh-CN"/>
              </w:rPr>
              <w:t xml:space="preserve"> </w:t>
            </w:r>
            <w:r>
              <w:rPr>
                <w:rFonts w:ascii="Times New Roman"/>
                <w:sz w:val="24"/>
                <w:szCs w:val="24"/>
              </w:rPr>
              <w:t>授权代理人：（签字</w:t>
            </w:r>
            <w:r>
              <w:rPr>
                <w:rFonts w:hint="eastAsia" w:ascii="Times New Roman"/>
                <w:sz w:val="24"/>
                <w:szCs w:val="24"/>
                <w:lang w:val="en-US" w:eastAsia="zh-CN"/>
              </w:rPr>
              <w:t>或盖章</w:t>
            </w:r>
            <w:r>
              <w:rPr>
                <w:rFonts w:ascii="Times New Roman"/>
                <w:sz w:val="24"/>
                <w:szCs w:val="24"/>
              </w:rPr>
              <w:t>）</w:t>
            </w:r>
          </w:p>
          <w:p w14:paraId="07B68ED7">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ascii="Times New Roman"/>
                <w:sz w:val="24"/>
                <w:szCs w:val="24"/>
              </w:rPr>
            </w:pPr>
          </w:p>
          <w:p w14:paraId="778EFE6C">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eastAsia="zh-CN"/>
              </w:rPr>
            </w:pPr>
            <w:r>
              <w:rPr>
                <w:rFonts w:hint="eastAsia" w:ascii="Times New Roman"/>
                <w:sz w:val="24"/>
                <w:szCs w:val="24"/>
                <w:lang w:eastAsia="zh-CN"/>
              </w:rPr>
              <w:t>地址</w:t>
            </w:r>
            <w:r>
              <w:rPr>
                <w:rFonts w:ascii="Times New Roman"/>
                <w:sz w:val="24"/>
                <w:szCs w:val="24"/>
              </w:rPr>
              <w:t>：</w:t>
            </w:r>
            <w:r>
              <w:rPr>
                <w:rFonts w:hint="eastAsia" w:ascii="Times New Roman"/>
                <w:sz w:val="24"/>
                <w:szCs w:val="24"/>
                <w:lang w:eastAsia="zh-CN"/>
              </w:rPr>
              <w:t xml:space="preserve">  </w:t>
            </w:r>
          </w:p>
          <w:p w14:paraId="0892687C">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eastAsia="zh-CN"/>
              </w:rPr>
            </w:pPr>
            <w:r>
              <w:rPr>
                <w:rFonts w:ascii="Times New Roman"/>
                <w:sz w:val="24"/>
                <w:szCs w:val="24"/>
              </w:rPr>
              <w:t>电话：</w:t>
            </w:r>
            <w:r>
              <w:rPr>
                <w:rFonts w:hint="eastAsia" w:ascii="Times New Roman"/>
                <w:sz w:val="24"/>
                <w:szCs w:val="24"/>
                <w:lang w:eastAsia="zh-CN"/>
              </w:rPr>
              <w:t xml:space="preserve"> </w:t>
            </w:r>
          </w:p>
          <w:p w14:paraId="57ED54E2">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val="en-US" w:eastAsia="zh-CN"/>
              </w:rPr>
            </w:pPr>
            <w:r>
              <w:rPr>
                <w:rFonts w:hint="eastAsia" w:ascii="Times New Roman"/>
                <w:sz w:val="24"/>
                <w:szCs w:val="24"/>
                <w:lang w:val="en-US" w:eastAsia="zh-CN"/>
              </w:rPr>
              <w:t>传真：</w:t>
            </w:r>
          </w:p>
          <w:p w14:paraId="2A330D07">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default" w:ascii="Times New Roman"/>
                <w:sz w:val="24"/>
                <w:szCs w:val="24"/>
                <w:lang w:val="en-US" w:eastAsia="zh-CN"/>
              </w:rPr>
            </w:pPr>
            <w:r>
              <w:rPr>
                <w:rFonts w:hint="eastAsia" w:ascii="Times New Roman"/>
                <w:sz w:val="24"/>
                <w:szCs w:val="24"/>
                <w:lang w:val="en-US" w:eastAsia="zh-CN"/>
              </w:rPr>
              <w:t>邮箱：</w:t>
            </w:r>
          </w:p>
          <w:p w14:paraId="6BAC8BE0">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val="en-US" w:eastAsia="zh-CN"/>
              </w:rPr>
            </w:pPr>
            <w:r>
              <w:rPr>
                <w:rFonts w:hint="eastAsia" w:ascii="Times New Roman"/>
                <w:sz w:val="24"/>
                <w:szCs w:val="24"/>
                <w:lang w:val="en-US" w:eastAsia="zh-CN"/>
              </w:rPr>
              <w:t>纳税人识别码：</w:t>
            </w:r>
          </w:p>
          <w:p w14:paraId="7E8BFD98">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eastAsia="zh-CN"/>
              </w:rPr>
            </w:pPr>
            <w:r>
              <w:rPr>
                <w:rFonts w:hint="eastAsia" w:ascii="Times New Roman"/>
                <w:sz w:val="24"/>
                <w:szCs w:val="24"/>
                <w:lang w:eastAsia="zh-CN"/>
              </w:rPr>
              <w:t>银行账户：</w:t>
            </w:r>
          </w:p>
          <w:p w14:paraId="3858935B">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eastAsia="zh-CN"/>
              </w:rPr>
            </w:pPr>
            <w:r>
              <w:rPr>
                <w:rFonts w:ascii="Times New Roman"/>
                <w:sz w:val="24"/>
                <w:szCs w:val="24"/>
              </w:rPr>
              <w:t>开户银行：</w:t>
            </w:r>
            <w:r>
              <w:rPr>
                <w:rFonts w:hint="eastAsia" w:ascii="Times New Roman"/>
                <w:sz w:val="24"/>
                <w:szCs w:val="24"/>
                <w:lang w:eastAsia="zh-CN"/>
              </w:rPr>
              <w:t xml:space="preserve"> </w:t>
            </w:r>
          </w:p>
          <w:p w14:paraId="2D7CDBB1">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eastAsia="zh-CN"/>
              </w:rPr>
            </w:pPr>
          </w:p>
          <w:p w14:paraId="07D505A4">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lang w:val="en-US" w:eastAsia="zh-CN"/>
              </w:rPr>
            </w:pPr>
          </w:p>
          <w:p w14:paraId="1D58BE76">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default" w:ascii="Times New Roman"/>
                <w:sz w:val="24"/>
                <w:szCs w:val="24"/>
                <w:lang w:val="en-US" w:eastAsia="zh-CN"/>
              </w:rPr>
            </w:pPr>
            <w:r>
              <w:rPr>
                <w:rFonts w:hint="eastAsia" w:ascii="Times New Roman"/>
                <w:sz w:val="24"/>
                <w:szCs w:val="24"/>
                <w:lang w:eastAsia="zh-CN"/>
              </w:rPr>
              <w:t>签订日期：</w:t>
            </w:r>
            <w:r>
              <w:rPr>
                <w:rFonts w:hint="eastAsia" w:ascii="Times New Roman"/>
                <w:sz w:val="24"/>
                <w:szCs w:val="24"/>
                <w:u w:val="single"/>
                <w:lang w:eastAsia="zh-CN"/>
              </w:rPr>
              <w:t xml:space="preserve">     </w:t>
            </w:r>
            <w:r>
              <w:rPr>
                <w:rFonts w:hint="eastAsia" w:ascii="Times New Roman"/>
                <w:sz w:val="24"/>
                <w:szCs w:val="24"/>
                <w:u w:val="single"/>
                <w:lang w:val="en-US" w:eastAsia="zh-CN"/>
              </w:rPr>
              <w:t xml:space="preserve">      </w:t>
            </w:r>
            <w:r>
              <w:rPr>
                <w:rFonts w:hint="eastAsia" w:ascii="Times New Roman"/>
                <w:sz w:val="24"/>
                <w:szCs w:val="24"/>
                <w:u w:val="single"/>
                <w:lang w:eastAsia="zh-CN"/>
              </w:rPr>
              <w:t xml:space="preserve"> </w:t>
            </w:r>
            <w:r>
              <w:rPr>
                <w:rFonts w:hint="eastAsia" w:ascii="Times New Roman"/>
                <w:sz w:val="24"/>
                <w:szCs w:val="24"/>
                <w:lang w:eastAsia="zh-CN"/>
              </w:rPr>
              <w:t>年</w:t>
            </w:r>
            <w:r>
              <w:rPr>
                <w:rFonts w:hint="eastAsia" w:ascii="Times New Roman"/>
                <w:sz w:val="24"/>
                <w:szCs w:val="24"/>
                <w:u w:val="single"/>
                <w:lang w:val="en-US" w:eastAsia="zh-CN"/>
              </w:rPr>
              <w:t xml:space="preserve">         </w:t>
            </w:r>
            <w:r>
              <w:rPr>
                <w:rFonts w:hint="eastAsia" w:ascii="Times New Roman"/>
                <w:sz w:val="24"/>
                <w:szCs w:val="24"/>
                <w:lang w:eastAsia="zh-CN"/>
              </w:rPr>
              <w:t>月</w:t>
            </w:r>
            <w:r>
              <w:rPr>
                <w:rFonts w:hint="eastAsia" w:ascii="Times New Roman"/>
                <w:sz w:val="24"/>
                <w:szCs w:val="24"/>
                <w:u w:val="single"/>
                <w:lang w:val="en-US" w:eastAsia="zh-CN"/>
              </w:rPr>
              <w:t xml:space="preserve">          </w:t>
            </w:r>
            <w:r>
              <w:rPr>
                <w:rFonts w:hint="eastAsia" w:ascii="Times New Roman"/>
                <w:sz w:val="24"/>
                <w:szCs w:val="24"/>
                <w:lang w:eastAsia="zh-CN"/>
              </w:rPr>
              <w:t xml:space="preserve">日   </w:t>
            </w:r>
          </w:p>
          <w:p w14:paraId="583B0945">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Times New Roman"/>
                <w:sz w:val="24"/>
                <w:szCs w:val="24"/>
                <w:vertAlign w:val="baseline"/>
                <w:lang w:eastAsia="zh-CN"/>
              </w:rPr>
            </w:pPr>
          </w:p>
        </w:tc>
      </w:tr>
    </w:tbl>
    <w:p w14:paraId="3ECDD6DA">
      <w:pPr>
        <w:keepNext w:val="0"/>
        <w:keepLines w:val="0"/>
        <w:pageBreakBefore w:val="0"/>
        <w:widowControl/>
        <w:kinsoku/>
        <w:wordWrap/>
        <w:overflowPunct/>
        <w:topLinePunct w:val="0"/>
        <w:autoSpaceDE/>
        <w:autoSpaceDN/>
        <w:bidi w:val="0"/>
        <w:adjustRightInd w:val="0"/>
        <w:snapToGrid w:val="0"/>
        <w:ind w:left="0" w:firstLine="480" w:firstLineChars="200"/>
        <w:jc w:val="both"/>
        <w:textAlignment w:val="auto"/>
        <w:rPr>
          <w:rFonts w:hint="eastAsia" w:ascii="Times New Roman" w:hAnsi="Times New Roman"/>
          <w:sz w:val="24"/>
          <w:szCs w:val="24"/>
          <w:lang w:eastAsia="zh-CN"/>
        </w:rPr>
        <w:sectPr>
          <w:headerReference r:id="rId6" w:type="first"/>
          <w:footerReference r:id="rId9" w:type="first"/>
          <w:headerReference r:id="rId4" w:type="default"/>
          <w:footerReference r:id="rId7" w:type="default"/>
          <w:headerReference r:id="rId5" w:type="even"/>
          <w:footerReference r:id="rId8" w:type="even"/>
          <w:pgSz w:w="11900" w:h="16838"/>
          <w:pgMar w:top="1985" w:right="1531" w:bottom="1418" w:left="1531" w:header="0" w:footer="0" w:gutter="0"/>
          <w:cols w:space="720" w:num="1"/>
          <w:docGrid w:linePitch="360" w:charSpace="0"/>
        </w:sectPr>
      </w:pPr>
      <w:r>
        <w:rPr>
          <w:rFonts w:hint="eastAsia" w:ascii="Times New Roman" w:hAnsi="Times New Roman"/>
          <w:sz w:val="24"/>
          <w:szCs w:val="24"/>
          <w:lang w:eastAsia="zh-CN"/>
        </w:rPr>
        <w:t xml:space="preserve">     </w:t>
      </w:r>
    </w:p>
    <w:p w14:paraId="56F94DEE">
      <w:pPr>
        <w:keepNext w:val="0"/>
        <w:keepLines w:val="0"/>
        <w:pageBreakBefore w:val="0"/>
        <w:widowControl/>
        <w:kinsoku/>
        <w:wordWrap/>
        <w:overflowPunct/>
        <w:topLinePunct w:val="0"/>
        <w:autoSpaceDE/>
        <w:autoSpaceDN/>
        <w:bidi w:val="0"/>
        <w:adjustRightInd w:val="0"/>
        <w:snapToGrid w:val="0"/>
        <w:ind w:left="0" w:firstLine="480" w:firstLineChars="200"/>
        <w:jc w:val="both"/>
        <w:textAlignment w:val="auto"/>
        <w:rPr>
          <w:rFonts w:ascii="Times New Roman" w:hAnsi="Times New Roman"/>
          <w:sz w:val="24"/>
          <w:szCs w:val="24"/>
        </w:rPr>
        <w:sectPr>
          <w:type w:val="continuous"/>
          <w:pgSz w:w="11900" w:h="16838"/>
          <w:pgMar w:top="1985" w:right="1531" w:bottom="1418" w:left="1531" w:header="0" w:footer="0" w:gutter="0"/>
          <w:cols w:equalWidth="0" w:num="2">
            <w:col w:w="4269" w:space="800"/>
            <w:col w:w="3769"/>
          </w:cols>
          <w:docGrid w:linePitch="360" w:charSpace="0"/>
        </w:sectPr>
      </w:pPr>
    </w:p>
    <w:p w14:paraId="7FF54537">
      <w:pPr>
        <w:keepNext w:val="0"/>
        <w:keepLines w:val="0"/>
        <w:pageBreakBefore w:val="0"/>
        <w:widowControl/>
        <w:kinsoku/>
        <w:wordWrap/>
        <w:overflowPunct/>
        <w:topLinePunct w:val="0"/>
        <w:autoSpaceDE/>
        <w:autoSpaceDN/>
        <w:bidi w:val="0"/>
        <w:adjustRightInd w:val="0"/>
        <w:snapToGrid w:val="0"/>
        <w:jc w:val="both"/>
        <w:textAlignment w:val="auto"/>
        <w:rPr>
          <w:rFonts w:hint="default" w:ascii="Times New Roman" w:hAnsi="Times New Roman"/>
          <w:color w:val="FF0000"/>
          <w:sz w:val="24"/>
          <w:szCs w:val="24"/>
          <w:lang w:val="en-US" w:eastAsia="zh-CN"/>
        </w:rPr>
      </w:pPr>
      <w:bookmarkStart w:id="1" w:name="page3"/>
      <w:bookmarkEnd w:id="1"/>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ECA75">
    <w:pPr>
      <w:spacing w:line="200" w:lineRule="exact"/>
      <w:rPr>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23DAA1">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5123DAA1">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4DBFE">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37CE4">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8B303">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5B759">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5404C">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A535">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31285"/>
    <w:multiLevelType w:val="singleLevel"/>
    <w:tmpl w:val="B0231285"/>
    <w:lvl w:ilvl="0" w:tentative="0">
      <w:start w:val="1"/>
      <w:numFmt w:val="chineseCounting"/>
      <w:suff w:val="nothing"/>
      <w:lvlText w:val="%1、"/>
      <w:lvlJc w:val="left"/>
      <w:pPr>
        <w:ind w:left="-80"/>
      </w:pPr>
      <w:rPr>
        <w:rFonts w:hint="eastAsia" w:ascii="黑体" w:hAnsi="黑体" w:eastAsia="黑体" w:cs="黑体"/>
        <w:b w:val="0"/>
        <w:bCs w:val="0"/>
      </w:rPr>
    </w:lvl>
  </w:abstractNum>
  <w:abstractNum w:abstractNumId="1">
    <w:nsid w:val="DC4FE71D"/>
    <w:multiLevelType w:val="singleLevel"/>
    <w:tmpl w:val="DC4FE71D"/>
    <w:lvl w:ilvl="0" w:tentative="0">
      <w:start w:val="1"/>
      <w:numFmt w:val="decimal"/>
      <w:lvlText w:val="%1."/>
      <w:lvlJc w:val="left"/>
      <w:pPr>
        <w:tabs>
          <w:tab w:val="left" w:pos="312"/>
        </w:tabs>
      </w:pPr>
    </w:lvl>
  </w:abstractNum>
  <w:abstractNum w:abstractNumId="2">
    <w:nsid w:val="EDEC4E5E"/>
    <w:multiLevelType w:val="multilevel"/>
    <w:tmpl w:val="EDEC4E5E"/>
    <w:lvl w:ilvl="0" w:tentative="0">
      <w:start w:val="1"/>
      <w:numFmt w:val="decimal"/>
      <w:suff w:val="space"/>
      <w:lvlText w:val="%1"/>
      <w:lvlJc w:val="left"/>
      <w:pPr>
        <w:ind w:left="480" w:firstLine="0"/>
      </w:pPr>
      <w:rPr>
        <w:rFonts w:hint="default"/>
      </w:rPr>
    </w:lvl>
    <w:lvl w:ilvl="1" w:tentative="0">
      <w:start w:val="1"/>
      <w:numFmt w:val="decimal"/>
      <w:suff w:val="space"/>
      <w:lvlText w:val="%1.%2"/>
      <w:lvlJc w:val="left"/>
      <w:pPr>
        <w:ind w:left="480" w:firstLine="0"/>
      </w:pPr>
      <w:rPr>
        <w:rFonts w:hint="default"/>
      </w:rPr>
    </w:lvl>
    <w:lvl w:ilvl="2" w:tentative="0">
      <w:start w:val="1"/>
      <w:numFmt w:val="decimal"/>
      <w:suff w:val="space"/>
      <w:lvlText w:val="%1.%2.%3"/>
      <w:lvlJc w:val="left"/>
      <w:pPr>
        <w:ind w:left="480" w:firstLine="0"/>
      </w:pPr>
      <w:rPr>
        <w:rFonts w:hint="default"/>
      </w:rPr>
    </w:lvl>
    <w:lvl w:ilvl="3" w:tentative="0">
      <w:start w:val="1"/>
      <w:numFmt w:val="decimal"/>
      <w:suff w:val="space"/>
      <w:lvlText w:val="%1.%2.%3.%4"/>
      <w:lvlJc w:val="left"/>
      <w:pPr>
        <w:ind w:left="480" w:firstLine="0"/>
      </w:pPr>
      <w:rPr>
        <w:rFonts w:hint="default"/>
      </w:rPr>
    </w:lvl>
    <w:lvl w:ilvl="4" w:tentative="0">
      <w:start w:val="1"/>
      <w:numFmt w:val="decimal"/>
      <w:suff w:val="space"/>
      <w:lvlText w:val="%1.%2.%3.%4.%5"/>
      <w:lvlJc w:val="left"/>
      <w:pPr>
        <w:ind w:left="480" w:firstLine="0"/>
      </w:pPr>
      <w:rPr>
        <w:rFonts w:hint="default"/>
      </w:rPr>
    </w:lvl>
    <w:lvl w:ilvl="5" w:tentative="0">
      <w:start w:val="1"/>
      <w:numFmt w:val="decimal"/>
      <w:suff w:val="space"/>
      <w:lvlText w:val="%1.%2.%3.%4.%5.%6"/>
      <w:lvlJc w:val="left"/>
      <w:pPr>
        <w:ind w:left="480" w:firstLine="0"/>
      </w:pPr>
      <w:rPr>
        <w:rFonts w:hint="default"/>
      </w:rPr>
    </w:lvl>
    <w:lvl w:ilvl="6" w:tentative="0">
      <w:start w:val="1"/>
      <w:numFmt w:val="decimal"/>
      <w:suff w:val="space"/>
      <w:lvlText w:val="%1.%2.%3.%4.%5.%6.%7"/>
      <w:lvlJc w:val="left"/>
      <w:pPr>
        <w:ind w:left="480" w:firstLine="0"/>
      </w:pPr>
      <w:rPr>
        <w:rFonts w:hint="default"/>
      </w:rPr>
    </w:lvl>
    <w:lvl w:ilvl="7" w:tentative="0">
      <w:start w:val="1"/>
      <w:numFmt w:val="decimal"/>
      <w:suff w:val="space"/>
      <w:lvlText w:val="%1.%2.%3.%4.%5.%6.%7.%8"/>
      <w:lvlJc w:val="left"/>
      <w:pPr>
        <w:ind w:left="480" w:firstLine="0"/>
      </w:pPr>
      <w:rPr>
        <w:rFonts w:hint="default"/>
      </w:rPr>
    </w:lvl>
    <w:lvl w:ilvl="8" w:tentative="0">
      <w:start w:val="1"/>
      <w:numFmt w:val="decimal"/>
      <w:suff w:val="space"/>
      <w:lvlText w:val="%1.%2.%3.%4.%5.%6.%7.%8.%9"/>
      <w:lvlJc w:val="left"/>
      <w:pPr>
        <w:ind w:left="480" w:firstLine="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jNjFiZGUwYzY0ZWJlOTc0MDY4MmEyMmI0MDBhNjEifQ=="/>
  </w:docVars>
  <w:rsids>
    <w:rsidRoot w:val="005A21AF"/>
    <w:rsid w:val="00012BBE"/>
    <w:rsid w:val="00026703"/>
    <w:rsid w:val="00026B22"/>
    <w:rsid w:val="000436AD"/>
    <w:rsid w:val="00044143"/>
    <w:rsid w:val="000548C9"/>
    <w:rsid w:val="0009132D"/>
    <w:rsid w:val="000A6D6B"/>
    <w:rsid w:val="000B254F"/>
    <w:rsid w:val="000D5DE4"/>
    <w:rsid w:val="000F577F"/>
    <w:rsid w:val="000F72CA"/>
    <w:rsid w:val="00132502"/>
    <w:rsid w:val="00132550"/>
    <w:rsid w:val="001410CD"/>
    <w:rsid w:val="001470E8"/>
    <w:rsid w:val="001657EC"/>
    <w:rsid w:val="00192CC0"/>
    <w:rsid w:val="001E5547"/>
    <w:rsid w:val="001E614F"/>
    <w:rsid w:val="001F1148"/>
    <w:rsid w:val="00207F9D"/>
    <w:rsid w:val="002268A6"/>
    <w:rsid w:val="0023231A"/>
    <w:rsid w:val="002378AE"/>
    <w:rsid w:val="00243993"/>
    <w:rsid w:val="00250FDF"/>
    <w:rsid w:val="002767DB"/>
    <w:rsid w:val="0028393F"/>
    <w:rsid w:val="00292BAB"/>
    <w:rsid w:val="002D4CEC"/>
    <w:rsid w:val="002E65A2"/>
    <w:rsid w:val="002F1A9B"/>
    <w:rsid w:val="002F3C2B"/>
    <w:rsid w:val="00307499"/>
    <w:rsid w:val="003153F6"/>
    <w:rsid w:val="0032731A"/>
    <w:rsid w:val="00343364"/>
    <w:rsid w:val="00352EEF"/>
    <w:rsid w:val="003653A4"/>
    <w:rsid w:val="003A278E"/>
    <w:rsid w:val="003B423C"/>
    <w:rsid w:val="003B7509"/>
    <w:rsid w:val="003C7D22"/>
    <w:rsid w:val="003D386B"/>
    <w:rsid w:val="003D3BEE"/>
    <w:rsid w:val="003E5860"/>
    <w:rsid w:val="00406DB4"/>
    <w:rsid w:val="00407F54"/>
    <w:rsid w:val="00426612"/>
    <w:rsid w:val="00435253"/>
    <w:rsid w:val="0043562C"/>
    <w:rsid w:val="00450E7E"/>
    <w:rsid w:val="00462F7A"/>
    <w:rsid w:val="00483318"/>
    <w:rsid w:val="0048421F"/>
    <w:rsid w:val="004916AC"/>
    <w:rsid w:val="00494885"/>
    <w:rsid w:val="004B49E6"/>
    <w:rsid w:val="004B57B4"/>
    <w:rsid w:val="004C2625"/>
    <w:rsid w:val="004D0969"/>
    <w:rsid w:val="004D0E7A"/>
    <w:rsid w:val="004D2A2B"/>
    <w:rsid w:val="004D648E"/>
    <w:rsid w:val="004F75B1"/>
    <w:rsid w:val="005125A8"/>
    <w:rsid w:val="005303E1"/>
    <w:rsid w:val="005329A9"/>
    <w:rsid w:val="00545186"/>
    <w:rsid w:val="0055398E"/>
    <w:rsid w:val="005569DC"/>
    <w:rsid w:val="00567089"/>
    <w:rsid w:val="005753CF"/>
    <w:rsid w:val="0058569B"/>
    <w:rsid w:val="0059521A"/>
    <w:rsid w:val="005A21AF"/>
    <w:rsid w:val="005E1B51"/>
    <w:rsid w:val="005E33B9"/>
    <w:rsid w:val="005F0249"/>
    <w:rsid w:val="00620D7E"/>
    <w:rsid w:val="00673846"/>
    <w:rsid w:val="0067574F"/>
    <w:rsid w:val="0068067F"/>
    <w:rsid w:val="0068473A"/>
    <w:rsid w:val="006A13C6"/>
    <w:rsid w:val="006B1668"/>
    <w:rsid w:val="006C06BF"/>
    <w:rsid w:val="006D685C"/>
    <w:rsid w:val="006E68BF"/>
    <w:rsid w:val="007120DC"/>
    <w:rsid w:val="00743253"/>
    <w:rsid w:val="0076081D"/>
    <w:rsid w:val="00766BA0"/>
    <w:rsid w:val="0077582B"/>
    <w:rsid w:val="00793CDF"/>
    <w:rsid w:val="007D1BFA"/>
    <w:rsid w:val="007E15CD"/>
    <w:rsid w:val="007F310C"/>
    <w:rsid w:val="008323FC"/>
    <w:rsid w:val="00857762"/>
    <w:rsid w:val="0087178E"/>
    <w:rsid w:val="00882CCA"/>
    <w:rsid w:val="008864F6"/>
    <w:rsid w:val="00897BB0"/>
    <w:rsid w:val="008A2ABE"/>
    <w:rsid w:val="008B4F2C"/>
    <w:rsid w:val="008C7079"/>
    <w:rsid w:val="008C74D9"/>
    <w:rsid w:val="008E238A"/>
    <w:rsid w:val="008E5CF5"/>
    <w:rsid w:val="00904D6C"/>
    <w:rsid w:val="00926DC7"/>
    <w:rsid w:val="00937DFC"/>
    <w:rsid w:val="00946D01"/>
    <w:rsid w:val="0096266C"/>
    <w:rsid w:val="00982AEC"/>
    <w:rsid w:val="0099289C"/>
    <w:rsid w:val="009C49D3"/>
    <w:rsid w:val="009E25AC"/>
    <w:rsid w:val="009F19FE"/>
    <w:rsid w:val="009F23A5"/>
    <w:rsid w:val="00A0254E"/>
    <w:rsid w:val="00A100F0"/>
    <w:rsid w:val="00A54044"/>
    <w:rsid w:val="00A546D9"/>
    <w:rsid w:val="00A63BE6"/>
    <w:rsid w:val="00A73BC7"/>
    <w:rsid w:val="00A8035C"/>
    <w:rsid w:val="00AB121A"/>
    <w:rsid w:val="00AB1B02"/>
    <w:rsid w:val="00AB2F0F"/>
    <w:rsid w:val="00AB57AF"/>
    <w:rsid w:val="00AB7A64"/>
    <w:rsid w:val="00AD07C3"/>
    <w:rsid w:val="00AD0B22"/>
    <w:rsid w:val="00AD3A23"/>
    <w:rsid w:val="00AD582D"/>
    <w:rsid w:val="00AE578B"/>
    <w:rsid w:val="00B04B0F"/>
    <w:rsid w:val="00B05A9D"/>
    <w:rsid w:val="00B10DA1"/>
    <w:rsid w:val="00B119DF"/>
    <w:rsid w:val="00B2555B"/>
    <w:rsid w:val="00B6632C"/>
    <w:rsid w:val="00B67F6B"/>
    <w:rsid w:val="00B748C2"/>
    <w:rsid w:val="00B750AD"/>
    <w:rsid w:val="00B86974"/>
    <w:rsid w:val="00B92DB3"/>
    <w:rsid w:val="00BA48F7"/>
    <w:rsid w:val="00BB5612"/>
    <w:rsid w:val="00BB56D4"/>
    <w:rsid w:val="00BB6405"/>
    <w:rsid w:val="00BB7F4F"/>
    <w:rsid w:val="00BC4186"/>
    <w:rsid w:val="00C016F3"/>
    <w:rsid w:val="00C11FE3"/>
    <w:rsid w:val="00C20D8F"/>
    <w:rsid w:val="00C476DC"/>
    <w:rsid w:val="00C51E55"/>
    <w:rsid w:val="00C95240"/>
    <w:rsid w:val="00CB468F"/>
    <w:rsid w:val="00CD5C0E"/>
    <w:rsid w:val="00CE1570"/>
    <w:rsid w:val="00CE2290"/>
    <w:rsid w:val="00CF14C4"/>
    <w:rsid w:val="00CF7639"/>
    <w:rsid w:val="00D3585B"/>
    <w:rsid w:val="00D46097"/>
    <w:rsid w:val="00D746D5"/>
    <w:rsid w:val="00D75FAE"/>
    <w:rsid w:val="00D92792"/>
    <w:rsid w:val="00DA0834"/>
    <w:rsid w:val="00DA4AB7"/>
    <w:rsid w:val="00DA5CD2"/>
    <w:rsid w:val="00DA7C53"/>
    <w:rsid w:val="00DB7DF3"/>
    <w:rsid w:val="00DC3962"/>
    <w:rsid w:val="00E25FCA"/>
    <w:rsid w:val="00E4177A"/>
    <w:rsid w:val="00E46410"/>
    <w:rsid w:val="00E72215"/>
    <w:rsid w:val="00EB1A58"/>
    <w:rsid w:val="00EB7BF8"/>
    <w:rsid w:val="00EC7603"/>
    <w:rsid w:val="00EE1DAB"/>
    <w:rsid w:val="00EE3E81"/>
    <w:rsid w:val="00F02C01"/>
    <w:rsid w:val="00F327BD"/>
    <w:rsid w:val="00F32BD1"/>
    <w:rsid w:val="00F45C51"/>
    <w:rsid w:val="00F55944"/>
    <w:rsid w:val="00F7400F"/>
    <w:rsid w:val="00F9175B"/>
    <w:rsid w:val="00FA6290"/>
    <w:rsid w:val="00FB3AF5"/>
    <w:rsid w:val="00FB6A7E"/>
    <w:rsid w:val="00FC2C0A"/>
    <w:rsid w:val="00FE22A2"/>
    <w:rsid w:val="00FF1011"/>
    <w:rsid w:val="011E7026"/>
    <w:rsid w:val="014424C0"/>
    <w:rsid w:val="02B82EAD"/>
    <w:rsid w:val="02EC578B"/>
    <w:rsid w:val="033F07E0"/>
    <w:rsid w:val="035B7754"/>
    <w:rsid w:val="035E2B6B"/>
    <w:rsid w:val="03906A9D"/>
    <w:rsid w:val="039307AD"/>
    <w:rsid w:val="03BF6CEB"/>
    <w:rsid w:val="03F67657"/>
    <w:rsid w:val="0458580D"/>
    <w:rsid w:val="048812F8"/>
    <w:rsid w:val="04903D50"/>
    <w:rsid w:val="04F264D6"/>
    <w:rsid w:val="059B00A7"/>
    <w:rsid w:val="061B173E"/>
    <w:rsid w:val="066259B8"/>
    <w:rsid w:val="06D31D84"/>
    <w:rsid w:val="06F871CE"/>
    <w:rsid w:val="070B5517"/>
    <w:rsid w:val="071D6B59"/>
    <w:rsid w:val="07777375"/>
    <w:rsid w:val="07942E4A"/>
    <w:rsid w:val="080F1156"/>
    <w:rsid w:val="084949C2"/>
    <w:rsid w:val="08501C2A"/>
    <w:rsid w:val="086A4D2A"/>
    <w:rsid w:val="08B82D1E"/>
    <w:rsid w:val="08D37301"/>
    <w:rsid w:val="090221EB"/>
    <w:rsid w:val="09246605"/>
    <w:rsid w:val="0A0E2472"/>
    <w:rsid w:val="0D29243C"/>
    <w:rsid w:val="0D3658B7"/>
    <w:rsid w:val="0DE545B5"/>
    <w:rsid w:val="0E935ADC"/>
    <w:rsid w:val="0E9C3A80"/>
    <w:rsid w:val="0F7A6F60"/>
    <w:rsid w:val="0F93111F"/>
    <w:rsid w:val="0FE52189"/>
    <w:rsid w:val="10757B56"/>
    <w:rsid w:val="10CD7582"/>
    <w:rsid w:val="10DA045C"/>
    <w:rsid w:val="116577BB"/>
    <w:rsid w:val="119B31DD"/>
    <w:rsid w:val="11B33D77"/>
    <w:rsid w:val="126B0E01"/>
    <w:rsid w:val="13164025"/>
    <w:rsid w:val="136B4FFE"/>
    <w:rsid w:val="148461AA"/>
    <w:rsid w:val="15254A6C"/>
    <w:rsid w:val="15FF56B6"/>
    <w:rsid w:val="16481B85"/>
    <w:rsid w:val="164F75C8"/>
    <w:rsid w:val="166B2C57"/>
    <w:rsid w:val="16AE52C6"/>
    <w:rsid w:val="176C040D"/>
    <w:rsid w:val="17C22B7E"/>
    <w:rsid w:val="188A560D"/>
    <w:rsid w:val="18D05E62"/>
    <w:rsid w:val="1A845833"/>
    <w:rsid w:val="1A89276C"/>
    <w:rsid w:val="1BA53476"/>
    <w:rsid w:val="1C8C0701"/>
    <w:rsid w:val="1CAE747C"/>
    <w:rsid w:val="1D10407A"/>
    <w:rsid w:val="1E553C4C"/>
    <w:rsid w:val="1ECB5E9D"/>
    <w:rsid w:val="1F2D483C"/>
    <w:rsid w:val="1F8009B1"/>
    <w:rsid w:val="1FE3316F"/>
    <w:rsid w:val="20192172"/>
    <w:rsid w:val="20C41A49"/>
    <w:rsid w:val="20F3093F"/>
    <w:rsid w:val="214E3D93"/>
    <w:rsid w:val="22682C8E"/>
    <w:rsid w:val="231A3A5F"/>
    <w:rsid w:val="23533F78"/>
    <w:rsid w:val="24382AA3"/>
    <w:rsid w:val="248F4E23"/>
    <w:rsid w:val="25166299"/>
    <w:rsid w:val="258B4C15"/>
    <w:rsid w:val="25B80025"/>
    <w:rsid w:val="25CA0B44"/>
    <w:rsid w:val="25D54AF3"/>
    <w:rsid w:val="268F110A"/>
    <w:rsid w:val="27966AEF"/>
    <w:rsid w:val="27DB0475"/>
    <w:rsid w:val="27F84A8D"/>
    <w:rsid w:val="28752F87"/>
    <w:rsid w:val="288173E5"/>
    <w:rsid w:val="289626E0"/>
    <w:rsid w:val="28AE321D"/>
    <w:rsid w:val="28D057FB"/>
    <w:rsid w:val="28EE2F0B"/>
    <w:rsid w:val="291853E7"/>
    <w:rsid w:val="29935EC6"/>
    <w:rsid w:val="299E02C1"/>
    <w:rsid w:val="29D532D8"/>
    <w:rsid w:val="2A1956DC"/>
    <w:rsid w:val="2A353D77"/>
    <w:rsid w:val="2A850D14"/>
    <w:rsid w:val="2B04126F"/>
    <w:rsid w:val="2C3A764C"/>
    <w:rsid w:val="2DED183F"/>
    <w:rsid w:val="2DEF19EC"/>
    <w:rsid w:val="2E705EE0"/>
    <w:rsid w:val="2F6D3FB3"/>
    <w:rsid w:val="2FB24D90"/>
    <w:rsid w:val="302E6AFE"/>
    <w:rsid w:val="30D77632"/>
    <w:rsid w:val="30E91988"/>
    <w:rsid w:val="311E155B"/>
    <w:rsid w:val="31466955"/>
    <w:rsid w:val="31DA7ECC"/>
    <w:rsid w:val="320B6DA8"/>
    <w:rsid w:val="32AC4F2A"/>
    <w:rsid w:val="330B1D24"/>
    <w:rsid w:val="33331FD2"/>
    <w:rsid w:val="335214F5"/>
    <w:rsid w:val="33B6230E"/>
    <w:rsid w:val="33E5680D"/>
    <w:rsid w:val="34462D46"/>
    <w:rsid w:val="345201B2"/>
    <w:rsid w:val="34A177E5"/>
    <w:rsid w:val="34AA16C8"/>
    <w:rsid w:val="35B945F6"/>
    <w:rsid w:val="36315D8D"/>
    <w:rsid w:val="36A4064C"/>
    <w:rsid w:val="36CB1EA3"/>
    <w:rsid w:val="37410A2E"/>
    <w:rsid w:val="377D0B0B"/>
    <w:rsid w:val="378A56E5"/>
    <w:rsid w:val="37D270A9"/>
    <w:rsid w:val="37ED0779"/>
    <w:rsid w:val="380D29D1"/>
    <w:rsid w:val="39F852B7"/>
    <w:rsid w:val="3A465B2C"/>
    <w:rsid w:val="3A4E7429"/>
    <w:rsid w:val="3B091033"/>
    <w:rsid w:val="3B1003E6"/>
    <w:rsid w:val="3C446D21"/>
    <w:rsid w:val="3D080C5B"/>
    <w:rsid w:val="3D0A48DE"/>
    <w:rsid w:val="3D8175A7"/>
    <w:rsid w:val="3D8D74B5"/>
    <w:rsid w:val="3D9F573B"/>
    <w:rsid w:val="3D9F626B"/>
    <w:rsid w:val="3EB777FE"/>
    <w:rsid w:val="3F56236D"/>
    <w:rsid w:val="3F987CBA"/>
    <w:rsid w:val="3FD87871"/>
    <w:rsid w:val="3FFD5621"/>
    <w:rsid w:val="40073668"/>
    <w:rsid w:val="401A29D7"/>
    <w:rsid w:val="40C1415E"/>
    <w:rsid w:val="40D761B5"/>
    <w:rsid w:val="40F92139"/>
    <w:rsid w:val="41C60F0C"/>
    <w:rsid w:val="426F1467"/>
    <w:rsid w:val="43E377AB"/>
    <w:rsid w:val="44384737"/>
    <w:rsid w:val="45045482"/>
    <w:rsid w:val="452D591E"/>
    <w:rsid w:val="464257AC"/>
    <w:rsid w:val="46553540"/>
    <w:rsid w:val="46572CEA"/>
    <w:rsid w:val="46751420"/>
    <w:rsid w:val="46825068"/>
    <w:rsid w:val="47077045"/>
    <w:rsid w:val="47910A3E"/>
    <w:rsid w:val="47BE4E4C"/>
    <w:rsid w:val="47F512BA"/>
    <w:rsid w:val="483E6EE4"/>
    <w:rsid w:val="48A4239B"/>
    <w:rsid w:val="48F46FCF"/>
    <w:rsid w:val="49376D1A"/>
    <w:rsid w:val="4A0B1FA6"/>
    <w:rsid w:val="4A670B27"/>
    <w:rsid w:val="4A86383D"/>
    <w:rsid w:val="4A9E3722"/>
    <w:rsid w:val="4AA81F99"/>
    <w:rsid w:val="4ADC00D0"/>
    <w:rsid w:val="4B7C00B3"/>
    <w:rsid w:val="4C531E6C"/>
    <w:rsid w:val="4CF6485F"/>
    <w:rsid w:val="4D236968"/>
    <w:rsid w:val="4D5325E2"/>
    <w:rsid w:val="4D5F2D35"/>
    <w:rsid w:val="4E0F500C"/>
    <w:rsid w:val="4E383CC0"/>
    <w:rsid w:val="4E9E163B"/>
    <w:rsid w:val="4EAF446A"/>
    <w:rsid w:val="4EDB5249"/>
    <w:rsid w:val="50080A8F"/>
    <w:rsid w:val="50233C54"/>
    <w:rsid w:val="50DE6412"/>
    <w:rsid w:val="510D3D5C"/>
    <w:rsid w:val="51AC3D58"/>
    <w:rsid w:val="51EF0177"/>
    <w:rsid w:val="52552958"/>
    <w:rsid w:val="52EE382D"/>
    <w:rsid w:val="531E0F9C"/>
    <w:rsid w:val="5380142D"/>
    <w:rsid w:val="5412468A"/>
    <w:rsid w:val="54BF0A81"/>
    <w:rsid w:val="5584013F"/>
    <w:rsid w:val="56AF05DF"/>
    <w:rsid w:val="57560D05"/>
    <w:rsid w:val="575651A9"/>
    <w:rsid w:val="575C51C8"/>
    <w:rsid w:val="58337FF2"/>
    <w:rsid w:val="58E95FEA"/>
    <w:rsid w:val="59FD190B"/>
    <w:rsid w:val="5A44197B"/>
    <w:rsid w:val="5ADA7E9F"/>
    <w:rsid w:val="5B431BB8"/>
    <w:rsid w:val="5BB02696"/>
    <w:rsid w:val="5BEF2967"/>
    <w:rsid w:val="5BF10CE0"/>
    <w:rsid w:val="5C902F0B"/>
    <w:rsid w:val="5D5F28DD"/>
    <w:rsid w:val="5D687C74"/>
    <w:rsid w:val="5DAB7F11"/>
    <w:rsid w:val="5DD7361A"/>
    <w:rsid w:val="5E1114E9"/>
    <w:rsid w:val="5E4044BD"/>
    <w:rsid w:val="5F4140BD"/>
    <w:rsid w:val="5F434264"/>
    <w:rsid w:val="5F885F89"/>
    <w:rsid w:val="61641C99"/>
    <w:rsid w:val="61AF6282"/>
    <w:rsid w:val="61CE492A"/>
    <w:rsid w:val="61F00697"/>
    <w:rsid w:val="624C1682"/>
    <w:rsid w:val="626B762E"/>
    <w:rsid w:val="626F711E"/>
    <w:rsid w:val="62F835B8"/>
    <w:rsid w:val="631E4244"/>
    <w:rsid w:val="63200CBC"/>
    <w:rsid w:val="633C341E"/>
    <w:rsid w:val="637040FE"/>
    <w:rsid w:val="63C416EC"/>
    <w:rsid w:val="64316F36"/>
    <w:rsid w:val="643D2B25"/>
    <w:rsid w:val="645C1924"/>
    <w:rsid w:val="6490775E"/>
    <w:rsid w:val="64956F63"/>
    <w:rsid w:val="64D4595F"/>
    <w:rsid w:val="65181CEF"/>
    <w:rsid w:val="65270184"/>
    <w:rsid w:val="654544CF"/>
    <w:rsid w:val="65AC7A54"/>
    <w:rsid w:val="65CD2F0F"/>
    <w:rsid w:val="666B22F3"/>
    <w:rsid w:val="6702629A"/>
    <w:rsid w:val="670848E5"/>
    <w:rsid w:val="67BA708E"/>
    <w:rsid w:val="67D64908"/>
    <w:rsid w:val="68957F95"/>
    <w:rsid w:val="68B253A2"/>
    <w:rsid w:val="68DE32BB"/>
    <w:rsid w:val="692A6954"/>
    <w:rsid w:val="696A5E58"/>
    <w:rsid w:val="69AA4EE0"/>
    <w:rsid w:val="6A4C3825"/>
    <w:rsid w:val="6A632E67"/>
    <w:rsid w:val="6A7E55EB"/>
    <w:rsid w:val="6B0C2BB0"/>
    <w:rsid w:val="6C2B2CD5"/>
    <w:rsid w:val="6D02203E"/>
    <w:rsid w:val="6D3D36C2"/>
    <w:rsid w:val="6DE00601"/>
    <w:rsid w:val="6E296D1B"/>
    <w:rsid w:val="6E5525CA"/>
    <w:rsid w:val="6E634EE9"/>
    <w:rsid w:val="6E66719D"/>
    <w:rsid w:val="6E6E5EE4"/>
    <w:rsid w:val="6E82642B"/>
    <w:rsid w:val="6EDE3638"/>
    <w:rsid w:val="6F465D70"/>
    <w:rsid w:val="6F55769C"/>
    <w:rsid w:val="6F84489A"/>
    <w:rsid w:val="6FBB0C48"/>
    <w:rsid w:val="6FC5117A"/>
    <w:rsid w:val="6FE0340A"/>
    <w:rsid w:val="70141305"/>
    <w:rsid w:val="71BE2859"/>
    <w:rsid w:val="72357C7D"/>
    <w:rsid w:val="72A73B8E"/>
    <w:rsid w:val="72AC6B3B"/>
    <w:rsid w:val="731E2CB7"/>
    <w:rsid w:val="732706DE"/>
    <w:rsid w:val="73945D1E"/>
    <w:rsid w:val="73C05745"/>
    <w:rsid w:val="73C26322"/>
    <w:rsid w:val="740D5B4B"/>
    <w:rsid w:val="74207A86"/>
    <w:rsid w:val="748E50F2"/>
    <w:rsid w:val="759C72BE"/>
    <w:rsid w:val="761E526D"/>
    <w:rsid w:val="76341D2E"/>
    <w:rsid w:val="765D7381"/>
    <w:rsid w:val="76BB1CA4"/>
    <w:rsid w:val="76F105F2"/>
    <w:rsid w:val="770245AD"/>
    <w:rsid w:val="77027C91"/>
    <w:rsid w:val="770B7993"/>
    <w:rsid w:val="771E7DB0"/>
    <w:rsid w:val="7730111A"/>
    <w:rsid w:val="77CC06FA"/>
    <w:rsid w:val="780600CD"/>
    <w:rsid w:val="7920503E"/>
    <w:rsid w:val="79255E83"/>
    <w:rsid w:val="79865022"/>
    <w:rsid w:val="798C29F8"/>
    <w:rsid w:val="7A6852A8"/>
    <w:rsid w:val="7B174D15"/>
    <w:rsid w:val="7B183ECE"/>
    <w:rsid w:val="7B2A4FDE"/>
    <w:rsid w:val="7B5A1A77"/>
    <w:rsid w:val="7B5A44F5"/>
    <w:rsid w:val="7BFA6773"/>
    <w:rsid w:val="7C9E6B26"/>
    <w:rsid w:val="7CED53B8"/>
    <w:rsid w:val="7D1868D9"/>
    <w:rsid w:val="7D9E7065"/>
    <w:rsid w:val="7EE43B71"/>
    <w:rsid w:val="7EE711EC"/>
    <w:rsid w:val="7EFF6F9C"/>
    <w:rsid w:val="7F3B6155"/>
    <w:rsid w:val="7F597088"/>
    <w:rsid w:val="7F86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paragraph" w:styleId="4">
    <w:name w:val="heading 3"/>
    <w:basedOn w:val="1"/>
    <w:next w:val="1"/>
    <w:link w:val="20"/>
    <w:qFormat/>
    <w:uiPriority w:val="0"/>
    <w:pPr>
      <w:keepNext/>
      <w:keepLines/>
      <w:spacing w:before="260" w:after="260" w:line="416" w:lineRule="auto"/>
      <w:outlineLvl w:val="2"/>
    </w:pPr>
    <w:rPr>
      <w:rFonts w:ascii="宋体" w:hAnsi="Courier New"/>
      <w:b/>
      <w:bCs/>
      <w:sz w:val="32"/>
      <w:szCs w:val="32"/>
    </w:rPr>
  </w:style>
  <w:style w:type="paragraph" w:styleId="5">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Body Text"/>
    <w:basedOn w:val="1"/>
    <w:qFormat/>
    <w:uiPriority w:val="0"/>
    <w:pPr>
      <w:ind w:left="600"/>
    </w:pPr>
    <w:rPr>
      <w:rFonts w:ascii="宋体" w:hAnsi="宋体"/>
      <w:sz w:val="24"/>
      <w:szCs w:val="24"/>
    </w:rPr>
  </w:style>
  <w:style w:type="paragraph" w:styleId="9">
    <w:name w:val="Plain Text"/>
    <w:basedOn w:val="1"/>
    <w:qFormat/>
    <w:uiPriority w:val="0"/>
    <w:rPr>
      <w:rFonts w:ascii="宋体" w:hAnsi="Courier New"/>
    </w:rPr>
  </w:style>
  <w:style w:type="paragraph" w:styleId="10">
    <w:name w:val="Balloon Text"/>
    <w:basedOn w:val="1"/>
    <w:link w:val="19"/>
    <w:semiHidden/>
    <w:unhideWhenUsed/>
    <w:qFormat/>
    <w:uiPriority w:val="99"/>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r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Hyperlink"/>
    <w:basedOn w:val="16"/>
    <w:semiHidden/>
    <w:unhideWhenUsed/>
    <w:qFormat/>
    <w:uiPriority w:val="99"/>
    <w:rPr>
      <w:color w:val="0000FF"/>
      <w:u w:val="single"/>
    </w:rPr>
  </w:style>
  <w:style w:type="character" w:customStyle="1" w:styleId="19">
    <w:name w:val="批注框文本 Char"/>
    <w:basedOn w:val="16"/>
    <w:link w:val="10"/>
    <w:semiHidden/>
    <w:qFormat/>
    <w:uiPriority w:val="99"/>
    <w:rPr>
      <w:rFonts w:ascii="Calibri" w:hAnsi="Calibri" w:eastAsia="宋体" w:cs="Times New Roman"/>
      <w:sz w:val="18"/>
      <w:szCs w:val="18"/>
    </w:rPr>
  </w:style>
  <w:style w:type="character" w:customStyle="1" w:styleId="20">
    <w:name w:val="标题 3 Char"/>
    <w:link w:val="4"/>
    <w:qFormat/>
    <w:uiPriority w:val="0"/>
    <w:rPr>
      <w:rFonts w:ascii="宋体" w:hAnsi="Courier New"/>
      <w:b/>
      <w:bCs/>
      <w:sz w:val="32"/>
      <w:szCs w:val="32"/>
    </w:rPr>
  </w:style>
  <w:style w:type="paragraph" w:customStyle="1" w:styleId="21">
    <w:name w:val="Table Paragraph"/>
    <w:basedOn w:val="1"/>
    <w:qFormat/>
    <w:uiPriority w:val="0"/>
  </w:style>
  <w:style w:type="paragraph" w:customStyle="1" w:styleId="22">
    <w:name w:val="_Style 5"/>
    <w:basedOn w:val="1"/>
    <w:qFormat/>
    <w:uiPriority w:val="0"/>
    <w:pPr>
      <w:ind w:firstLine="420" w:firstLineChars="200"/>
    </w:pPr>
    <w:rPr>
      <w:rFonts w:ascii="Calibri" w:hAnsi="Calibri" w:eastAsia="宋体" w:cs="Times New Roman"/>
      <w:szCs w:val="24"/>
    </w:rPr>
  </w:style>
  <w:style w:type="paragraph" w:customStyle="1" w:styleId="2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正文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标题 2_1"/>
    <w:basedOn w:val="24"/>
    <w:next w:val="24"/>
    <w:qFormat/>
    <w:uiPriority w:val="0"/>
    <w:pPr>
      <w:keepNext/>
      <w:keepLines/>
      <w:spacing w:before="260" w:after="260" w:line="416" w:lineRule="auto"/>
      <w:outlineLvl w:val="1"/>
    </w:pPr>
    <w:rPr>
      <w:rFonts w:ascii="Cambria" w:hAnsi="Cambria"/>
      <w:b/>
      <w:bCs/>
      <w:sz w:val="32"/>
      <w:szCs w:val="32"/>
    </w:rPr>
  </w:style>
  <w:style w:type="paragraph" w:customStyle="1" w:styleId="26">
    <w:name w:val="标题 3_0"/>
    <w:basedOn w:val="24"/>
    <w:next w:val="24"/>
    <w:qFormat/>
    <w:uiPriority w:val="0"/>
    <w:pPr>
      <w:keepNext/>
      <w:keepLines/>
      <w:spacing w:before="260" w:after="260" w:line="416" w:lineRule="auto"/>
      <w:outlineLvl w:val="2"/>
    </w:pPr>
    <w:rPr>
      <w:b/>
      <w:bCs/>
      <w:sz w:val="32"/>
      <w:szCs w:val="32"/>
    </w:rPr>
  </w:style>
  <w:style w:type="paragraph" w:customStyle="1" w:styleId="27">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纯文本_0"/>
    <w:basedOn w:val="24"/>
    <w:qFormat/>
    <w:uiPriority w:val="0"/>
    <w:rPr>
      <w:rFonts w:ascii="宋体" w:hAnsi="Courier New"/>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1662</Words>
  <Characters>1812</Characters>
  <Lines>34</Lines>
  <Paragraphs>9</Paragraphs>
  <TotalTime>1</TotalTime>
  <ScaleCrop>false</ScaleCrop>
  <LinksUpToDate>false</LinksUpToDate>
  <CharactersWithSpaces>2286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2020-12-21T07:46:00Z</dcterms:created>
  <dc:creator>蒋云</dc:creator>
  <cp:lastModifiedBy>风一样的逃</cp:lastModifiedBy>
  <cp:lastPrinted>2022-05-05T01:31:00Z</cp:lastPrinted>
  <dcterms:modified xsi:type="dcterms:W3CDTF">2025-03-28T04:23:16Z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BE199A6EC1724842A78AF63D3A4A706A_13</vt:lpwstr>
  </property>
  <property fmtid="{D5CDD505-2E9C-101B-9397-08002B2CF9AE}" pid="4" name="commondata">
    <vt:lpwstr>eyJoZGlkIjoiMzFhYjEyOTI2ZmNkMmVjMmE3YWE5ZmE0YWU3NGFmZmYifQ==</vt:lpwstr>
  </property>
  <property fmtid="{D5CDD505-2E9C-101B-9397-08002B2CF9AE}" pid="5" name="KSOTemplateDocerSaveRecord">
    <vt:lpwstr>eyJoZGlkIjoiOTNlZGE2YzA4ODVhMWYxYTg3MDNlOTQ1YzIwYWQ1NDEiLCJ1c2VySWQiOiI1NTc3NzI4OTIifQ==</vt:lpwstr>
  </property>
</Properties>
</file>